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0A" w:rsidRPr="00D9400A" w:rsidRDefault="00D9400A" w:rsidP="00D9400A">
      <w:pPr>
        <w:widowControl w:val="0"/>
        <w:autoSpaceDE w:val="0"/>
        <w:autoSpaceDN w:val="0"/>
        <w:adjustRightInd w:val="0"/>
        <w:jc w:val="both"/>
        <w:textAlignment w:val="center"/>
        <w:rPr>
          <w:rFonts w:asciiTheme="minorHAnsi" w:hAnsiTheme="minorHAnsi"/>
          <w:b/>
          <w:color w:val="000000"/>
          <w:spacing w:val="-1"/>
          <w:u w:val="single"/>
          <w:lang w:val="en-GB" w:eastAsia="en-GB"/>
        </w:rPr>
      </w:pPr>
    </w:p>
    <w:p w:rsidR="00D9400A" w:rsidRPr="00D9400A" w:rsidRDefault="00D9400A" w:rsidP="00D9400A">
      <w:pPr>
        <w:widowControl w:val="0"/>
        <w:autoSpaceDE w:val="0"/>
        <w:autoSpaceDN w:val="0"/>
        <w:adjustRightInd w:val="0"/>
        <w:jc w:val="both"/>
        <w:textAlignment w:val="center"/>
        <w:rPr>
          <w:rFonts w:asciiTheme="minorHAnsi" w:hAnsiTheme="minorHAnsi"/>
          <w:b/>
          <w:color w:val="000000"/>
          <w:spacing w:val="-1"/>
          <w:u w:val="single"/>
          <w:lang w:val="en-GB" w:eastAsia="en-GB"/>
        </w:rPr>
      </w:pPr>
    </w:p>
    <w:p w:rsidR="00D9400A" w:rsidRPr="00D9400A" w:rsidRDefault="00D9400A" w:rsidP="00D9400A">
      <w:pPr>
        <w:widowControl w:val="0"/>
        <w:autoSpaceDE w:val="0"/>
        <w:autoSpaceDN w:val="0"/>
        <w:adjustRightInd w:val="0"/>
        <w:jc w:val="both"/>
        <w:textAlignment w:val="center"/>
        <w:rPr>
          <w:rFonts w:asciiTheme="minorHAnsi" w:hAnsiTheme="minorHAnsi"/>
          <w:b/>
          <w:color w:val="000000"/>
          <w:spacing w:val="-1"/>
          <w:u w:val="single"/>
          <w:lang w:val="en-GB" w:eastAsia="en-GB"/>
        </w:rPr>
      </w:pPr>
    </w:p>
    <w:p w:rsidR="00D9400A" w:rsidRPr="00D9400A" w:rsidRDefault="00D9400A" w:rsidP="00D9400A">
      <w:pPr>
        <w:widowControl w:val="0"/>
        <w:autoSpaceDE w:val="0"/>
        <w:autoSpaceDN w:val="0"/>
        <w:adjustRightInd w:val="0"/>
        <w:jc w:val="both"/>
        <w:textAlignment w:val="center"/>
        <w:rPr>
          <w:rFonts w:asciiTheme="minorHAnsi" w:hAnsiTheme="minorHAnsi"/>
          <w:b/>
          <w:color w:val="000000"/>
          <w:spacing w:val="-1"/>
          <w:u w:val="single"/>
          <w:lang w:val="en-GB" w:eastAsia="en-GB"/>
        </w:rPr>
      </w:pPr>
    </w:p>
    <w:p w:rsidR="00D9400A" w:rsidRPr="00D9400A" w:rsidRDefault="00D9400A" w:rsidP="00D9400A">
      <w:pPr>
        <w:widowControl w:val="0"/>
        <w:autoSpaceDE w:val="0"/>
        <w:autoSpaceDN w:val="0"/>
        <w:adjustRightInd w:val="0"/>
        <w:jc w:val="both"/>
        <w:textAlignment w:val="center"/>
        <w:rPr>
          <w:rFonts w:asciiTheme="minorHAnsi" w:hAnsiTheme="minorHAnsi"/>
          <w:b/>
          <w:color w:val="000000"/>
          <w:spacing w:val="-1"/>
          <w:u w:val="single"/>
          <w:lang w:val="en-GB" w:eastAsia="en-GB"/>
        </w:rPr>
      </w:pPr>
    </w:p>
    <w:p w:rsidR="00D9400A" w:rsidRPr="00D9400A" w:rsidRDefault="00D9400A" w:rsidP="00D9400A">
      <w:pPr>
        <w:widowControl w:val="0"/>
        <w:autoSpaceDE w:val="0"/>
        <w:autoSpaceDN w:val="0"/>
        <w:adjustRightInd w:val="0"/>
        <w:jc w:val="both"/>
        <w:textAlignment w:val="center"/>
        <w:rPr>
          <w:rFonts w:asciiTheme="minorHAnsi" w:hAnsiTheme="minorHAnsi"/>
          <w:b/>
          <w:color w:val="000000"/>
          <w:spacing w:val="-1"/>
          <w:u w:val="single"/>
          <w:lang w:val="en-GB" w:eastAsia="en-GB"/>
        </w:rPr>
      </w:pPr>
    </w:p>
    <w:p w:rsidR="00D9400A" w:rsidRPr="00D9400A" w:rsidRDefault="00D9400A" w:rsidP="00D9400A">
      <w:pPr>
        <w:widowControl w:val="0"/>
        <w:autoSpaceDE w:val="0"/>
        <w:autoSpaceDN w:val="0"/>
        <w:adjustRightInd w:val="0"/>
        <w:jc w:val="both"/>
        <w:textAlignment w:val="center"/>
        <w:rPr>
          <w:rFonts w:asciiTheme="minorHAnsi" w:hAnsiTheme="minorHAnsi"/>
          <w:b/>
          <w:color w:val="000000"/>
          <w:spacing w:val="-1"/>
          <w:u w:val="single"/>
          <w:lang w:val="en-GB" w:eastAsia="en-GB"/>
        </w:rPr>
      </w:pPr>
    </w:p>
    <w:p w:rsidR="00D9400A" w:rsidRPr="00D9400A" w:rsidRDefault="00D9400A" w:rsidP="00D9400A">
      <w:pPr>
        <w:jc w:val="both"/>
        <w:rPr>
          <w:rFonts w:asciiTheme="minorHAnsi" w:hAnsiTheme="minorHAnsi"/>
          <w:b/>
          <w:bCs/>
          <w:u w:val="single"/>
        </w:rPr>
      </w:pPr>
      <w:r w:rsidRPr="00D9400A">
        <w:rPr>
          <w:rFonts w:asciiTheme="minorHAnsi" w:hAnsiTheme="minorHAnsi"/>
          <w:b/>
          <w:noProof/>
          <w:color w:val="000000"/>
          <w:spacing w:val="-1"/>
          <w:u w:val="single"/>
          <w:lang w:val="en-GB" w:eastAsia="en-GB"/>
        </w:rPr>
        <mc:AlternateContent>
          <mc:Choice Requires="wps">
            <w:drawing>
              <wp:anchor distT="0" distB="0" distL="114300" distR="114300" simplePos="0" relativeHeight="251659264" behindDoc="0" locked="0" layoutInCell="1" allowOverlap="1" wp14:anchorId="64EDA1E7" wp14:editId="0B6918BA">
                <wp:simplePos x="0" y="0"/>
                <wp:positionH relativeFrom="column">
                  <wp:posOffset>4702175</wp:posOffset>
                </wp:positionH>
                <wp:positionV relativeFrom="paragraph">
                  <wp:posOffset>-1761490</wp:posOffset>
                </wp:positionV>
                <wp:extent cx="2235200" cy="10952480"/>
                <wp:effectExtent l="3175" t="381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09524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9400A" w:rsidRDefault="00D9400A" w:rsidP="00D9400A">
                            <w:r>
                              <w:rPr>
                                <w:noProof/>
                                <w:lang w:val="en-GB" w:eastAsia="en-GB"/>
                              </w:rPr>
                              <w:drawing>
                                <wp:inline distT="0" distB="0" distL="0" distR="0" wp14:anchorId="368EED83" wp14:editId="243A7D94">
                                  <wp:extent cx="2049145" cy="3242945"/>
                                  <wp:effectExtent l="0" t="0" r="8255" b="8255"/>
                                  <wp:docPr id="2" name="Picture 2" descr="word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letterhead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9145" cy="3242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25pt;margin-top:-138.7pt;width:176pt;height:8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9jgQIAAA4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" stroked="f" strokeweight="0">
                <v:textbox>
                  <w:txbxContent>
                    <w:p w:rsidR="00D9400A" w:rsidRDefault="00D9400A" w:rsidP="00D9400A">
                      <w:r>
                        <w:rPr>
                          <w:noProof/>
                          <w:lang w:val="en-GB" w:eastAsia="en-GB"/>
                        </w:rPr>
                        <w:drawing>
                          <wp:inline distT="0" distB="0" distL="0" distR="0" wp14:anchorId="368EED83" wp14:editId="243A7D94">
                            <wp:extent cx="2049145" cy="3242945"/>
                            <wp:effectExtent l="0" t="0" r="8255" b="8255"/>
                            <wp:docPr id="2" name="Picture 2" descr="word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letterhea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145" cy="3242945"/>
                                    </a:xfrm>
                                    <a:prstGeom prst="rect">
                                      <a:avLst/>
                                    </a:prstGeom>
                                    <a:noFill/>
                                    <a:ln>
                                      <a:noFill/>
                                    </a:ln>
                                  </pic:spPr>
                                </pic:pic>
                              </a:graphicData>
                            </a:graphic>
                          </wp:inline>
                        </w:drawing>
                      </w:r>
                    </w:p>
                  </w:txbxContent>
                </v:textbox>
              </v:shape>
            </w:pict>
          </mc:Fallback>
        </mc:AlternateContent>
      </w:r>
      <w:r w:rsidRPr="00D9400A">
        <w:rPr>
          <w:rFonts w:asciiTheme="minorHAnsi" w:hAnsiTheme="minorHAnsi"/>
          <w:b/>
          <w:bCs/>
          <w:u w:val="single"/>
        </w:rPr>
        <w:t xml:space="preserve"> Head of Marketing and Membership</w:t>
      </w:r>
    </w:p>
    <w:p w:rsidR="00D9400A" w:rsidRPr="00D9400A" w:rsidRDefault="00D9400A" w:rsidP="00D9400A">
      <w:pPr>
        <w:widowControl w:val="0"/>
        <w:autoSpaceDE w:val="0"/>
        <w:autoSpaceDN w:val="0"/>
        <w:adjustRightInd w:val="0"/>
        <w:jc w:val="both"/>
        <w:textAlignment w:val="center"/>
        <w:rPr>
          <w:rFonts w:asciiTheme="minorHAnsi" w:hAnsiTheme="minorHAnsi"/>
          <w:b/>
          <w:color w:val="000000"/>
          <w:spacing w:val="-1"/>
          <w:u w:val="single"/>
          <w:lang w:val="en-GB"/>
        </w:rPr>
      </w:pPr>
    </w:p>
    <w:p w:rsidR="00D9400A" w:rsidRPr="00D9400A" w:rsidRDefault="00D9400A" w:rsidP="00D9400A">
      <w:pPr>
        <w:jc w:val="both"/>
        <w:rPr>
          <w:rFonts w:asciiTheme="minorHAnsi" w:hAnsiTheme="minorHAnsi"/>
          <w:color w:val="000000"/>
          <w:spacing w:val="-1"/>
          <w:lang w:val="en-GB"/>
        </w:rPr>
      </w:pPr>
    </w:p>
    <w:p w:rsidR="00D9400A" w:rsidRPr="00D9400A" w:rsidRDefault="00D9400A" w:rsidP="00D9400A">
      <w:pPr>
        <w:jc w:val="both"/>
        <w:rPr>
          <w:rFonts w:asciiTheme="minorHAnsi" w:hAnsiTheme="minorHAnsi"/>
          <w:color w:val="000000"/>
          <w:spacing w:val="-1"/>
          <w:lang w:val="en-GB"/>
        </w:rPr>
      </w:pPr>
    </w:p>
    <w:p w:rsidR="00D9400A" w:rsidRPr="00D9400A" w:rsidRDefault="00D9400A" w:rsidP="00D9400A">
      <w:pPr>
        <w:jc w:val="both"/>
        <w:rPr>
          <w:rFonts w:asciiTheme="minorHAnsi" w:hAnsiTheme="minorHAnsi"/>
        </w:rPr>
      </w:pPr>
      <w:r w:rsidRPr="00D9400A">
        <w:rPr>
          <w:rFonts w:asciiTheme="minorHAnsi" w:hAnsiTheme="minorHAnsi"/>
          <w:noProof/>
          <w:color w:val="000000"/>
          <w:spacing w:val="-1"/>
          <w:lang w:val="en-GB" w:eastAsia="en-GB"/>
        </w:rPr>
        <mc:AlternateContent>
          <mc:Choice Requires="wps">
            <w:drawing>
              <wp:anchor distT="0" distB="0" distL="114300" distR="114300" simplePos="0" relativeHeight="251660288" behindDoc="0" locked="0" layoutInCell="1" allowOverlap="1" wp14:anchorId="59E64A12" wp14:editId="72B47EB6">
                <wp:simplePos x="0" y="0"/>
                <wp:positionH relativeFrom="column">
                  <wp:posOffset>4816475</wp:posOffset>
                </wp:positionH>
                <wp:positionV relativeFrom="paragraph">
                  <wp:posOffset>15240</wp:posOffset>
                </wp:positionV>
                <wp:extent cx="1714500" cy="1371600"/>
                <wp:effectExtent l="317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9400A" w:rsidRPr="00B1314F" w:rsidRDefault="00D9400A" w:rsidP="00D9400A">
                            <w:pPr>
                              <w:rPr>
                                <w:rFonts w:asciiTheme="minorHAnsi" w:hAnsiTheme="minorHAnsi"/>
                              </w:rPr>
                            </w:pPr>
                            <w:r w:rsidRPr="00B1314F">
                              <w:rPr>
                                <w:rFonts w:asciiTheme="minorHAnsi" w:hAnsiTheme="minorHAnsi"/>
                              </w:rPr>
                              <w:t>Job description</w:t>
                            </w:r>
                          </w:p>
                          <w:p w:rsidR="00D9400A" w:rsidRPr="00D63F8C" w:rsidRDefault="00D9400A" w:rsidP="00D94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9.25pt;margin-top:1.2pt;width:13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" filled="f" stroked="f" strokeweight="0">
                <v:textbox>
                  <w:txbxContent>
                    <w:p w:rsidR="00D9400A" w:rsidRPr="00B1314F" w:rsidRDefault="00D9400A" w:rsidP="00D9400A">
                      <w:pPr>
                        <w:rPr>
                          <w:rFonts w:asciiTheme="minorHAnsi" w:hAnsiTheme="minorHAnsi"/>
                        </w:rPr>
                      </w:pPr>
                      <w:r w:rsidRPr="00B1314F">
                        <w:rPr>
                          <w:rFonts w:asciiTheme="minorHAnsi" w:hAnsiTheme="minorHAnsi"/>
                        </w:rPr>
                        <w:t>Job description</w:t>
                      </w:r>
                    </w:p>
                    <w:p w:rsidR="00D9400A" w:rsidRPr="00D63F8C" w:rsidRDefault="00D9400A" w:rsidP="00D9400A"/>
                  </w:txbxContent>
                </v:textbox>
              </v:shape>
            </w:pict>
          </mc:Fallback>
        </mc:AlternateContent>
      </w:r>
    </w:p>
    <w:p w:rsidR="00D9400A" w:rsidRPr="00D9400A" w:rsidRDefault="00D9400A" w:rsidP="00D9400A">
      <w:pPr>
        <w:widowControl w:val="0"/>
        <w:autoSpaceDE w:val="0"/>
        <w:autoSpaceDN w:val="0"/>
        <w:adjustRightInd w:val="0"/>
        <w:jc w:val="both"/>
        <w:rPr>
          <w:rFonts w:asciiTheme="minorHAnsi" w:hAnsiTheme="minorHAnsi"/>
          <w:b/>
        </w:rPr>
      </w:pPr>
      <w:r w:rsidRPr="00D9400A">
        <w:rPr>
          <w:rFonts w:asciiTheme="minorHAnsi" w:hAnsiTheme="minorHAnsi"/>
          <w:b/>
        </w:rPr>
        <w:t>Background</w:t>
      </w:r>
    </w:p>
    <w:p w:rsidR="00D9400A" w:rsidRPr="00D9400A" w:rsidRDefault="00D9400A" w:rsidP="00D9400A">
      <w:pPr>
        <w:jc w:val="both"/>
        <w:rPr>
          <w:rFonts w:asciiTheme="minorHAnsi" w:hAnsiTheme="minorHAnsi"/>
          <w:b/>
          <w:bCs/>
          <w:u w:val="single"/>
        </w:rPr>
      </w:pPr>
    </w:p>
    <w:p w:rsidR="00D9400A" w:rsidRPr="00D9400A" w:rsidRDefault="00D9400A" w:rsidP="00D9400A">
      <w:pPr>
        <w:jc w:val="both"/>
        <w:rPr>
          <w:rFonts w:asciiTheme="minorHAnsi" w:hAnsiTheme="minorHAnsi"/>
          <w:color w:val="000000"/>
        </w:rPr>
      </w:pPr>
      <w:r w:rsidRPr="00D9400A">
        <w:rPr>
          <w:rFonts w:asciiTheme="minorHAnsi" w:hAnsiTheme="minorHAnsi"/>
          <w:color w:val="000000"/>
        </w:rPr>
        <w:t xml:space="preserve">Whitechapel Gallery is the artists’ gallery for everyone. </w:t>
      </w:r>
    </w:p>
    <w:p w:rsidR="00D9400A" w:rsidRPr="00D9400A" w:rsidRDefault="00D9400A" w:rsidP="00D9400A">
      <w:pPr>
        <w:jc w:val="both"/>
        <w:rPr>
          <w:rFonts w:asciiTheme="minorHAnsi" w:hAnsiTheme="minorHAnsi"/>
          <w:color w:val="000000"/>
        </w:rPr>
      </w:pPr>
    </w:p>
    <w:p w:rsidR="00D9400A" w:rsidRPr="00D9400A" w:rsidRDefault="00D9400A" w:rsidP="00D9400A">
      <w:pPr>
        <w:jc w:val="both"/>
        <w:rPr>
          <w:rFonts w:asciiTheme="minorHAnsi" w:hAnsiTheme="minorHAnsi"/>
          <w:color w:val="000000"/>
        </w:rPr>
      </w:pPr>
      <w:r w:rsidRPr="00D9400A">
        <w:rPr>
          <w:rFonts w:asciiTheme="minorHAnsi" w:hAnsiTheme="minorHAnsi"/>
          <w:color w:val="000000"/>
        </w:rPr>
        <w:t>For over a century we have engaged young and diverse audiences by premiering world-class artists</w:t>
      </w:r>
      <w:r w:rsidRPr="00D9400A">
        <w:rPr>
          <w:rFonts w:asciiTheme="minorHAnsi" w:hAnsiTheme="minorHAnsi"/>
          <w:color w:val="000000"/>
          <w:lang w:eastAsia="en-GB"/>
        </w:rPr>
        <w:t xml:space="preserve"> from modern masters such as Pablo Picasso, Jackson Pollock, Mark Rothko and Frida Kahlo to contemporaries such as Sophie </w:t>
      </w:r>
      <w:proofErr w:type="spellStart"/>
      <w:r w:rsidRPr="00D9400A">
        <w:rPr>
          <w:rFonts w:asciiTheme="minorHAnsi" w:hAnsiTheme="minorHAnsi"/>
          <w:color w:val="000000"/>
          <w:lang w:eastAsia="en-GB"/>
        </w:rPr>
        <w:t>Calle</w:t>
      </w:r>
      <w:proofErr w:type="spellEnd"/>
      <w:r w:rsidRPr="00D9400A">
        <w:rPr>
          <w:rFonts w:asciiTheme="minorHAnsi" w:hAnsiTheme="minorHAnsi"/>
          <w:color w:val="000000"/>
          <w:lang w:eastAsia="en-GB"/>
        </w:rPr>
        <w:t xml:space="preserve">, Lucien Freud, Gilbert &amp; George and Mark </w:t>
      </w:r>
      <w:proofErr w:type="spellStart"/>
      <w:r w:rsidRPr="00D9400A">
        <w:rPr>
          <w:rFonts w:asciiTheme="minorHAnsi" w:hAnsiTheme="minorHAnsi"/>
          <w:color w:val="000000"/>
          <w:lang w:eastAsia="en-GB"/>
        </w:rPr>
        <w:t>Wallinger</w:t>
      </w:r>
      <w:proofErr w:type="spellEnd"/>
      <w:r w:rsidRPr="00D9400A">
        <w:rPr>
          <w:rFonts w:asciiTheme="minorHAnsi" w:hAnsiTheme="minorHAnsi"/>
          <w:color w:val="000000"/>
          <w:lang w:eastAsia="en-GB"/>
        </w:rPr>
        <w:t>.</w:t>
      </w:r>
      <w:r w:rsidRPr="00D9400A">
        <w:rPr>
          <w:rFonts w:asciiTheme="minorHAnsi" w:hAnsiTheme="minorHAnsi"/>
          <w:color w:val="000000"/>
        </w:rPr>
        <w:t xml:space="preserve"> </w:t>
      </w:r>
    </w:p>
    <w:p w:rsidR="00D9400A" w:rsidRPr="00D9400A" w:rsidRDefault="00D9400A" w:rsidP="00D9400A">
      <w:pPr>
        <w:jc w:val="both"/>
        <w:rPr>
          <w:rFonts w:asciiTheme="minorHAnsi" w:hAnsiTheme="minorHAnsi"/>
          <w:color w:val="000000"/>
        </w:rPr>
      </w:pPr>
    </w:p>
    <w:p w:rsidR="00D9400A" w:rsidRPr="00D9400A" w:rsidRDefault="00D9400A" w:rsidP="00D9400A">
      <w:pPr>
        <w:jc w:val="both"/>
        <w:rPr>
          <w:rFonts w:asciiTheme="minorHAnsi" w:hAnsiTheme="minorHAnsi"/>
        </w:rPr>
      </w:pPr>
      <w:r w:rsidRPr="00D9400A">
        <w:rPr>
          <w:rFonts w:asciiTheme="minorHAnsi" w:hAnsiTheme="minorHAnsi"/>
          <w:color w:val="000000"/>
        </w:rPr>
        <w:t>We are proud to continue this tradition today.</w:t>
      </w:r>
      <w:r w:rsidRPr="00D9400A">
        <w:rPr>
          <w:rFonts w:asciiTheme="minorHAnsi" w:hAnsiTheme="minorHAnsi"/>
        </w:rPr>
        <w:t xml:space="preserve"> </w:t>
      </w:r>
      <w:r w:rsidRPr="00D9400A">
        <w:rPr>
          <w:rFonts w:asciiTheme="minorHAnsi" w:hAnsiTheme="minorHAnsi"/>
          <w:color w:val="000000"/>
          <w:lang w:eastAsia="en-GB"/>
        </w:rPr>
        <w:t>With beautiful galleries, exhibitions, artist commissions, collection displays, historic archives, education resources, inspiring art courses, dining room and bookshop, the expanded Gallery is open all year round, so there is always something free to see.</w:t>
      </w:r>
    </w:p>
    <w:p w:rsidR="00D9400A" w:rsidRPr="00D9400A" w:rsidRDefault="00D9400A" w:rsidP="00D9400A">
      <w:pPr>
        <w:jc w:val="both"/>
        <w:rPr>
          <w:rFonts w:asciiTheme="minorHAnsi" w:hAnsiTheme="minorHAnsi"/>
          <w:lang w:eastAsia="en-GB"/>
        </w:rPr>
      </w:pPr>
      <w:r w:rsidRPr="00D9400A">
        <w:rPr>
          <w:rFonts w:asciiTheme="minorHAnsi" w:hAnsiTheme="minorHAnsi"/>
          <w:color w:val="000000"/>
          <w:lang w:eastAsia="en-GB"/>
        </w:rPr>
        <w:t>The Gallery is a touchstone for contemporary art internationally, plays a central role in London’s cultural landscape and is pivotal to the continued growth of the world’s most vibrant contemporary art quarter.</w:t>
      </w:r>
    </w:p>
    <w:p w:rsidR="00D9400A" w:rsidRPr="00D9400A" w:rsidRDefault="00D9400A" w:rsidP="00D9400A">
      <w:pPr>
        <w:jc w:val="both"/>
        <w:rPr>
          <w:rFonts w:asciiTheme="minorHAnsi" w:hAnsiTheme="minorHAnsi"/>
          <w:lang w:eastAsia="en-GB"/>
        </w:rPr>
      </w:pPr>
    </w:p>
    <w:p w:rsidR="00D9400A" w:rsidRPr="00D9400A" w:rsidRDefault="00D9400A" w:rsidP="00D9400A">
      <w:pPr>
        <w:jc w:val="both"/>
        <w:rPr>
          <w:rFonts w:asciiTheme="minorHAnsi" w:hAnsiTheme="minorHAnsi"/>
        </w:rPr>
      </w:pPr>
      <w:r w:rsidRPr="00D9400A">
        <w:rPr>
          <w:rFonts w:asciiTheme="minorHAnsi" w:hAnsiTheme="minorHAnsi"/>
        </w:rPr>
        <w:t>Role</w:t>
      </w:r>
    </w:p>
    <w:p w:rsidR="00D9400A" w:rsidRPr="00D9400A" w:rsidRDefault="00D9400A" w:rsidP="00D9400A">
      <w:pPr>
        <w:jc w:val="both"/>
        <w:rPr>
          <w:rFonts w:asciiTheme="minorHAnsi" w:hAnsiTheme="minorHAnsi"/>
        </w:rPr>
      </w:pPr>
      <w:r w:rsidRPr="00D9400A">
        <w:rPr>
          <w:rFonts w:asciiTheme="minorHAnsi" w:hAnsiTheme="minorHAnsi"/>
        </w:rPr>
        <w:t xml:space="preserve">This is an exciting time to join Whitechapel Gallery; our audience development, membership, data and digital strategies are transforming our brand, with major gallery-wide initiatives planned over the next three years. We are looking for an experienced Head of Marketing and Membership to play a key role in driving our ambitious change agenda. </w:t>
      </w:r>
    </w:p>
    <w:p w:rsidR="00D9400A" w:rsidRPr="00D9400A" w:rsidRDefault="00D9400A" w:rsidP="00D9400A">
      <w:pPr>
        <w:jc w:val="both"/>
        <w:rPr>
          <w:rFonts w:asciiTheme="minorHAnsi" w:hAnsiTheme="minorHAnsi"/>
        </w:rPr>
      </w:pPr>
      <w:r w:rsidRPr="00D9400A">
        <w:rPr>
          <w:rFonts w:asciiTheme="minorHAnsi" w:hAnsiTheme="minorHAnsi"/>
        </w:rPr>
        <w:t xml:space="preserve">The Head of Marketing and Membership at Whitechapel Gallery is responsible for developing the Gallery’s brand and creating audience acquisition and retention strategies. They will drive visitor growth and membership with young and diverse audiences by effectively engaging them with all aspects of the Gallery and what makes it unique - from its location, history, and </w:t>
      </w:r>
      <w:proofErr w:type="spellStart"/>
      <w:r w:rsidRPr="00D9400A">
        <w:rPr>
          <w:rFonts w:asciiTheme="minorHAnsi" w:hAnsiTheme="minorHAnsi"/>
        </w:rPr>
        <w:t>programme</w:t>
      </w:r>
      <w:proofErr w:type="spellEnd"/>
      <w:r w:rsidRPr="00D9400A">
        <w:rPr>
          <w:rFonts w:asciiTheme="minorHAnsi" w:hAnsiTheme="minorHAnsi"/>
        </w:rPr>
        <w:t xml:space="preserve"> of exhibitions to its diverse public events and community initiatives.</w:t>
      </w:r>
    </w:p>
    <w:p w:rsidR="00D9400A" w:rsidRPr="00D9400A" w:rsidRDefault="00D9400A" w:rsidP="00D9400A">
      <w:pPr>
        <w:jc w:val="both"/>
        <w:rPr>
          <w:rFonts w:asciiTheme="minorHAnsi" w:hAnsiTheme="minorHAnsi"/>
        </w:rPr>
      </w:pPr>
      <w:r w:rsidRPr="00D9400A">
        <w:rPr>
          <w:rFonts w:asciiTheme="minorHAnsi" w:hAnsiTheme="minorHAnsi"/>
        </w:rPr>
        <w:t xml:space="preserve">This is senior position with an opportunity to shape Whitechapel’s future and success. We are looking for a creative, experienced marketing and communications leader, able to bring fresh strategic thinking and sound planning. </w:t>
      </w:r>
    </w:p>
    <w:p w:rsidR="00D9400A" w:rsidRPr="00D9400A" w:rsidRDefault="00D9400A" w:rsidP="00D9400A">
      <w:pPr>
        <w:jc w:val="both"/>
        <w:rPr>
          <w:rFonts w:asciiTheme="minorHAnsi" w:hAnsiTheme="minorHAnsi"/>
        </w:rPr>
      </w:pPr>
      <w:r w:rsidRPr="00D9400A">
        <w:rPr>
          <w:rFonts w:asciiTheme="minorHAnsi" w:hAnsiTheme="minorHAnsi"/>
        </w:rPr>
        <w:t xml:space="preserve">The Head of Marketing and Membership line manages two positions: Marketing Officer (Campaigns), Marketing Officer (Membership). Together, the Marketing and Membership team sits within the Audiences and Communications Team, comprising a Design and Production Manager, Head of Press and Corporate Communications, Communications Assistant, and project freelancers. </w:t>
      </w:r>
    </w:p>
    <w:p w:rsidR="00D9400A" w:rsidRPr="00D9400A" w:rsidRDefault="00D9400A" w:rsidP="00D9400A">
      <w:pPr>
        <w:jc w:val="both"/>
        <w:rPr>
          <w:rFonts w:asciiTheme="minorHAnsi" w:hAnsiTheme="minorHAnsi"/>
          <w:b/>
          <w:bCs/>
        </w:rPr>
      </w:pPr>
    </w:p>
    <w:p w:rsidR="00D9400A" w:rsidRPr="00D9400A" w:rsidRDefault="00D9400A" w:rsidP="00D9400A">
      <w:pPr>
        <w:jc w:val="both"/>
        <w:rPr>
          <w:rFonts w:asciiTheme="minorHAnsi" w:hAnsiTheme="minorHAnsi"/>
          <w:b/>
          <w:bCs/>
        </w:rPr>
      </w:pPr>
    </w:p>
    <w:p w:rsidR="00D9400A" w:rsidRPr="00D9400A" w:rsidRDefault="00D9400A" w:rsidP="00D9400A">
      <w:pPr>
        <w:jc w:val="both"/>
        <w:rPr>
          <w:rFonts w:asciiTheme="minorHAnsi" w:hAnsiTheme="minorHAnsi"/>
        </w:rPr>
      </w:pPr>
      <w:r w:rsidRPr="00D9400A">
        <w:rPr>
          <w:rFonts w:asciiTheme="minorHAnsi" w:hAnsiTheme="minorHAnsi"/>
          <w:b/>
          <w:bCs/>
        </w:rPr>
        <w:t>Accountability</w:t>
      </w:r>
    </w:p>
    <w:p w:rsidR="00D9400A" w:rsidRPr="00D9400A" w:rsidRDefault="00D9400A" w:rsidP="00D9400A">
      <w:pPr>
        <w:jc w:val="both"/>
        <w:rPr>
          <w:rFonts w:asciiTheme="minorHAnsi" w:hAnsiTheme="minorHAnsi"/>
        </w:rPr>
      </w:pPr>
      <w:r w:rsidRPr="00D9400A">
        <w:rPr>
          <w:rFonts w:asciiTheme="minorHAnsi" w:hAnsiTheme="minorHAnsi"/>
        </w:rPr>
        <w:t>The Head of Marketing and Membership is accountable to the Director of Audiences and Communications</w:t>
      </w:r>
    </w:p>
    <w:p w:rsidR="00D9400A" w:rsidRPr="00D9400A" w:rsidRDefault="00D9400A" w:rsidP="00D9400A">
      <w:pPr>
        <w:jc w:val="both"/>
        <w:rPr>
          <w:rFonts w:asciiTheme="minorHAnsi" w:hAnsiTheme="minorHAnsi"/>
        </w:rPr>
      </w:pPr>
      <w:r w:rsidRPr="00D9400A">
        <w:rPr>
          <w:rFonts w:asciiTheme="minorHAnsi" w:hAnsiTheme="minorHAnsi"/>
          <w:b/>
          <w:bCs/>
        </w:rPr>
        <w:t>Duties and Responsibilities</w:t>
      </w:r>
    </w:p>
    <w:p w:rsidR="00D9400A" w:rsidRPr="00D9400A" w:rsidRDefault="00D9400A" w:rsidP="00D9400A">
      <w:pPr>
        <w:jc w:val="both"/>
        <w:rPr>
          <w:rFonts w:asciiTheme="minorHAnsi" w:hAnsiTheme="minorHAnsi"/>
        </w:rPr>
      </w:pPr>
      <w:r w:rsidRPr="00D9400A">
        <w:rPr>
          <w:rFonts w:asciiTheme="minorHAnsi" w:hAnsiTheme="minorHAnsi"/>
          <w:b/>
          <w:bCs/>
        </w:rPr>
        <w:t>Brand Strategy and Management</w:t>
      </w:r>
    </w:p>
    <w:p w:rsidR="00D9400A" w:rsidRPr="00D9400A" w:rsidRDefault="00D9400A" w:rsidP="00D9400A">
      <w:pPr>
        <w:numPr>
          <w:ilvl w:val="0"/>
          <w:numId w:val="2"/>
        </w:numPr>
        <w:spacing w:line="276" w:lineRule="auto"/>
        <w:jc w:val="both"/>
        <w:rPr>
          <w:rFonts w:asciiTheme="minorHAnsi" w:hAnsiTheme="minorHAnsi"/>
        </w:rPr>
      </w:pPr>
      <w:r w:rsidRPr="00D9400A">
        <w:rPr>
          <w:rFonts w:asciiTheme="minorHAnsi" w:hAnsiTheme="minorHAnsi"/>
        </w:rPr>
        <w:t>Work with Whitechapel Gallery Directors to lead on the development and implementation of a fresh approach to the Gallery’s brand, values, visual identity, key messages and tone of voice to launch in 2020/21</w:t>
      </w:r>
    </w:p>
    <w:p w:rsidR="00D9400A" w:rsidRPr="00D9400A" w:rsidRDefault="00D9400A" w:rsidP="00D9400A">
      <w:pPr>
        <w:jc w:val="both"/>
        <w:rPr>
          <w:rFonts w:asciiTheme="minorHAnsi" w:hAnsiTheme="minorHAnsi"/>
        </w:rPr>
      </w:pPr>
    </w:p>
    <w:p w:rsidR="00D9400A" w:rsidRPr="00D9400A" w:rsidRDefault="00D9400A" w:rsidP="00D9400A">
      <w:pPr>
        <w:numPr>
          <w:ilvl w:val="0"/>
          <w:numId w:val="3"/>
        </w:numPr>
        <w:spacing w:line="276" w:lineRule="auto"/>
        <w:jc w:val="both"/>
        <w:rPr>
          <w:rFonts w:asciiTheme="minorHAnsi" w:hAnsiTheme="minorHAnsi"/>
        </w:rPr>
      </w:pPr>
      <w:r w:rsidRPr="00D9400A">
        <w:rPr>
          <w:rFonts w:asciiTheme="minorHAnsi" w:hAnsiTheme="minorHAnsi"/>
        </w:rPr>
        <w:t>Lead on the strategy to re-launch the Membership brand in Spring 2020, including proposition development, managing the delivery of data management and a new Marketing and Membership creative</w:t>
      </w:r>
    </w:p>
    <w:p w:rsidR="00D9400A" w:rsidRPr="00D9400A" w:rsidRDefault="00D9400A" w:rsidP="00D9400A">
      <w:pPr>
        <w:jc w:val="both"/>
        <w:rPr>
          <w:rFonts w:asciiTheme="minorHAnsi" w:hAnsiTheme="minorHAnsi"/>
        </w:rPr>
      </w:pPr>
    </w:p>
    <w:p w:rsidR="00D9400A" w:rsidRPr="00D9400A" w:rsidRDefault="00D9400A" w:rsidP="00D9400A">
      <w:pPr>
        <w:numPr>
          <w:ilvl w:val="0"/>
          <w:numId w:val="4"/>
        </w:numPr>
        <w:spacing w:line="276" w:lineRule="auto"/>
        <w:jc w:val="both"/>
        <w:rPr>
          <w:rFonts w:asciiTheme="minorHAnsi" w:hAnsiTheme="minorHAnsi"/>
        </w:rPr>
      </w:pPr>
      <w:r w:rsidRPr="00D9400A">
        <w:rPr>
          <w:rFonts w:asciiTheme="minorHAnsi" w:hAnsiTheme="minorHAnsi"/>
        </w:rPr>
        <w:t>Ensure that the brand blueprint is effectively communicated and style guidelines are rigorously adhered to internally and externally on a day to day basis across all visitor touchpoints</w:t>
      </w:r>
    </w:p>
    <w:p w:rsidR="00D9400A" w:rsidRPr="00D9400A" w:rsidRDefault="00D9400A" w:rsidP="00D9400A">
      <w:pPr>
        <w:jc w:val="both"/>
        <w:rPr>
          <w:rFonts w:asciiTheme="minorHAnsi" w:hAnsiTheme="minorHAnsi"/>
        </w:rPr>
      </w:pPr>
    </w:p>
    <w:p w:rsidR="00D9400A" w:rsidRPr="00D9400A" w:rsidRDefault="00D9400A" w:rsidP="00D9400A">
      <w:pPr>
        <w:numPr>
          <w:ilvl w:val="0"/>
          <w:numId w:val="5"/>
        </w:numPr>
        <w:spacing w:line="276" w:lineRule="auto"/>
        <w:jc w:val="both"/>
        <w:rPr>
          <w:rFonts w:asciiTheme="minorHAnsi" w:hAnsiTheme="minorHAnsi"/>
        </w:rPr>
      </w:pPr>
      <w:r w:rsidRPr="00D9400A">
        <w:rPr>
          <w:rFonts w:asciiTheme="minorHAnsi" w:hAnsiTheme="minorHAnsi"/>
        </w:rPr>
        <w:t>Develop and regularly review guidelines for all Marketing activity with the Director of Audiences and Communications and Design &amp; Production Manager</w:t>
      </w:r>
    </w:p>
    <w:p w:rsidR="00D9400A" w:rsidRPr="00D9400A" w:rsidRDefault="00D9400A" w:rsidP="00D9400A">
      <w:pPr>
        <w:ind w:left="720"/>
        <w:jc w:val="both"/>
        <w:rPr>
          <w:rFonts w:asciiTheme="minorHAnsi" w:hAnsiTheme="minorHAnsi"/>
        </w:rPr>
      </w:pPr>
    </w:p>
    <w:p w:rsidR="00D9400A" w:rsidRPr="00D9400A" w:rsidRDefault="00D9400A" w:rsidP="00D9400A">
      <w:pPr>
        <w:jc w:val="both"/>
        <w:rPr>
          <w:rFonts w:asciiTheme="minorHAnsi" w:hAnsiTheme="minorHAnsi"/>
        </w:rPr>
      </w:pPr>
      <w:r w:rsidRPr="00D9400A">
        <w:rPr>
          <w:rFonts w:asciiTheme="minorHAnsi" w:hAnsiTheme="minorHAnsi"/>
          <w:b/>
          <w:bCs/>
        </w:rPr>
        <w:t xml:space="preserve">Audience Acquisition Strategy </w:t>
      </w:r>
    </w:p>
    <w:p w:rsidR="00D9400A" w:rsidRPr="00D9400A" w:rsidRDefault="00D9400A" w:rsidP="00D9400A">
      <w:pPr>
        <w:jc w:val="both"/>
        <w:rPr>
          <w:rFonts w:asciiTheme="minorHAnsi" w:hAnsiTheme="minorHAnsi"/>
        </w:rPr>
      </w:pPr>
      <w:r w:rsidRPr="00D9400A">
        <w:rPr>
          <w:rFonts w:asciiTheme="minorHAnsi" w:hAnsiTheme="minorHAnsi"/>
        </w:rPr>
        <w:t>(New Visitors; Exhibition Campaigns; Exhibition Ticket Sales)</w:t>
      </w:r>
    </w:p>
    <w:p w:rsidR="00D9400A" w:rsidRPr="00D9400A" w:rsidRDefault="00D9400A" w:rsidP="00D9400A">
      <w:pPr>
        <w:numPr>
          <w:ilvl w:val="0"/>
          <w:numId w:val="6"/>
        </w:numPr>
        <w:spacing w:after="200" w:line="276" w:lineRule="auto"/>
        <w:jc w:val="both"/>
        <w:rPr>
          <w:rFonts w:asciiTheme="minorHAnsi" w:hAnsiTheme="minorHAnsi"/>
        </w:rPr>
      </w:pPr>
      <w:r w:rsidRPr="00D9400A">
        <w:rPr>
          <w:rFonts w:asciiTheme="minorHAnsi" w:hAnsiTheme="minorHAnsi"/>
        </w:rPr>
        <w:t>Create the strategy for and line-manage the Marketing Officer, Campaigns to deliver creative, targeted, and timely marketing campaigns using the full marketing mix (paid, owned and earned channels) to increase:</w:t>
      </w:r>
    </w:p>
    <w:p w:rsidR="00D9400A" w:rsidRPr="00D9400A" w:rsidRDefault="00D9400A" w:rsidP="00D9400A">
      <w:pPr>
        <w:numPr>
          <w:ilvl w:val="0"/>
          <w:numId w:val="7"/>
        </w:numPr>
        <w:spacing w:line="276" w:lineRule="auto"/>
        <w:jc w:val="both"/>
        <w:rPr>
          <w:rFonts w:asciiTheme="minorHAnsi" w:hAnsiTheme="minorHAnsi"/>
        </w:rPr>
      </w:pPr>
      <w:r w:rsidRPr="00D9400A">
        <w:rPr>
          <w:rFonts w:asciiTheme="minorHAnsi" w:hAnsiTheme="minorHAnsi"/>
        </w:rPr>
        <w:t xml:space="preserve">New Local, National and International Visitors to the Gallery (Destination Marketing) </w:t>
      </w:r>
    </w:p>
    <w:p w:rsidR="00D9400A" w:rsidRPr="00D9400A" w:rsidRDefault="00D9400A" w:rsidP="00D9400A">
      <w:pPr>
        <w:numPr>
          <w:ilvl w:val="0"/>
          <w:numId w:val="7"/>
        </w:numPr>
        <w:spacing w:line="276" w:lineRule="auto"/>
        <w:jc w:val="both"/>
        <w:rPr>
          <w:rFonts w:asciiTheme="minorHAnsi" w:hAnsiTheme="minorHAnsi"/>
        </w:rPr>
      </w:pPr>
      <w:r w:rsidRPr="00D9400A">
        <w:rPr>
          <w:rFonts w:asciiTheme="minorHAnsi" w:hAnsiTheme="minorHAnsi"/>
        </w:rPr>
        <w:t>Audience diversity and young audiences</w:t>
      </w:r>
    </w:p>
    <w:p w:rsidR="00D9400A" w:rsidRPr="00D9400A" w:rsidRDefault="00D9400A" w:rsidP="00D9400A">
      <w:pPr>
        <w:numPr>
          <w:ilvl w:val="0"/>
          <w:numId w:val="7"/>
        </w:numPr>
        <w:spacing w:line="276" w:lineRule="auto"/>
        <w:jc w:val="both"/>
        <w:rPr>
          <w:rFonts w:asciiTheme="minorHAnsi" w:hAnsiTheme="minorHAnsi"/>
        </w:rPr>
      </w:pPr>
      <w:r w:rsidRPr="00D9400A">
        <w:rPr>
          <w:rFonts w:asciiTheme="minorHAnsi" w:hAnsiTheme="minorHAnsi"/>
        </w:rPr>
        <w:t>Ticketed and Free Exhibition Attendance</w:t>
      </w:r>
    </w:p>
    <w:p w:rsidR="00D9400A" w:rsidRPr="00D9400A" w:rsidRDefault="00D9400A" w:rsidP="00D9400A">
      <w:pPr>
        <w:numPr>
          <w:ilvl w:val="0"/>
          <w:numId w:val="7"/>
        </w:numPr>
        <w:spacing w:line="276" w:lineRule="auto"/>
        <w:jc w:val="both"/>
        <w:rPr>
          <w:rFonts w:asciiTheme="minorHAnsi" w:hAnsiTheme="minorHAnsi"/>
        </w:rPr>
      </w:pPr>
      <w:r w:rsidRPr="00D9400A">
        <w:rPr>
          <w:rFonts w:asciiTheme="minorHAnsi" w:hAnsiTheme="minorHAnsi"/>
        </w:rPr>
        <w:t>Annual Summer Festival, The London Art Book Fair and Awards Attendance</w:t>
      </w:r>
    </w:p>
    <w:p w:rsidR="00D9400A" w:rsidRPr="00D9400A" w:rsidRDefault="00D9400A" w:rsidP="00D9400A">
      <w:pPr>
        <w:numPr>
          <w:ilvl w:val="0"/>
          <w:numId w:val="7"/>
        </w:numPr>
        <w:spacing w:line="276" w:lineRule="auto"/>
        <w:jc w:val="both"/>
        <w:rPr>
          <w:rFonts w:asciiTheme="minorHAnsi" w:hAnsiTheme="minorHAnsi"/>
        </w:rPr>
      </w:pPr>
      <w:r w:rsidRPr="00D9400A">
        <w:rPr>
          <w:rFonts w:asciiTheme="minorHAnsi" w:hAnsiTheme="minorHAnsi"/>
        </w:rPr>
        <w:t>First Thursdays Attendance; Create a new strategic approach to the marketing of First Thursdays, with plans to be delivered by the Marketing Officer, Campaigns</w:t>
      </w:r>
    </w:p>
    <w:p w:rsidR="00D9400A" w:rsidRPr="00D9400A" w:rsidRDefault="00D9400A" w:rsidP="00D9400A">
      <w:pPr>
        <w:ind w:left="720"/>
        <w:jc w:val="both"/>
        <w:rPr>
          <w:rFonts w:asciiTheme="minorHAnsi" w:hAnsiTheme="minorHAnsi"/>
        </w:rPr>
      </w:pPr>
    </w:p>
    <w:p w:rsidR="00D9400A" w:rsidRPr="00D9400A" w:rsidRDefault="00D9400A" w:rsidP="00D9400A">
      <w:pPr>
        <w:jc w:val="both"/>
        <w:rPr>
          <w:rFonts w:asciiTheme="minorHAnsi" w:hAnsiTheme="minorHAnsi"/>
        </w:rPr>
      </w:pPr>
      <w:r w:rsidRPr="00D9400A">
        <w:rPr>
          <w:rFonts w:asciiTheme="minorHAnsi" w:hAnsiTheme="minorHAnsi"/>
          <w:b/>
          <w:bCs/>
        </w:rPr>
        <w:t xml:space="preserve">Audience Retention Strategy </w:t>
      </w:r>
    </w:p>
    <w:p w:rsidR="00D9400A" w:rsidRPr="00D9400A" w:rsidRDefault="00D9400A" w:rsidP="00D9400A">
      <w:pPr>
        <w:jc w:val="both"/>
        <w:rPr>
          <w:rFonts w:asciiTheme="minorHAnsi" w:hAnsiTheme="minorHAnsi"/>
        </w:rPr>
      </w:pPr>
      <w:r w:rsidRPr="00D9400A">
        <w:rPr>
          <w:rFonts w:asciiTheme="minorHAnsi" w:hAnsiTheme="minorHAnsi"/>
        </w:rPr>
        <w:t>(Repeat Visitors; Events/Public Programmes; Membership)</w:t>
      </w:r>
    </w:p>
    <w:p w:rsidR="00D9400A" w:rsidRPr="00D9400A" w:rsidRDefault="00D9400A" w:rsidP="00D9400A">
      <w:pPr>
        <w:numPr>
          <w:ilvl w:val="0"/>
          <w:numId w:val="8"/>
        </w:numPr>
        <w:spacing w:line="276" w:lineRule="auto"/>
        <w:jc w:val="both"/>
        <w:rPr>
          <w:rFonts w:asciiTheme="minorHAnsi" w:hAnsiTheme="minorHAnsi"/>
        </w:rPr>
      </w:pPr>
      <w:r w:rsidRPr="00D9400A">
        <w:rPr>
          <w:rFonts w:asciiTheme="minorHAnsi" w:hAnsiTheme="minorHAnsi"/>
        </w:rPr>
        <w:t>Create the strategy for and line-manage the Marketing Officer, Membership to cultivate relationships with audiences using the full marketing mix (paid, owned and earned channels) to increase:</w:t>
      </w:r>
    </w:p>
    <w:p w:rsidR="00D9400A" w:rsidRPr="00D9400A" w:rsidRDefault="00D9400A" w:rsidP="00D9400A">
      <w:pPr>
        <w:jc w:val="both"/>
        <w:rPr>
          <w:rFonts w:asciiTheme="minorHAnsi" w:hAnsiTheme="minorHAnsi"/>
        </w:rPr>
      </w:pPr>
    </w:p>
    <w:p w:rsidR="00D9400A" w:rsidRPr="00D9400A" w:rsidRDefault="00D9400A" w:rsidP="00D9400A">
      <w:pPr>
        <w:numPr>
          <w:ilvl w:val="0"/>
          <w:numId w:val="9"/>
        </w:numPr>
        <w:spacing w:line="276" w:lineRule="auto"/>
        <w:jc w:val="both"/>
        <w:rPr>
          <w:rFonts w:asciiTheme="minorHAnsi" w:hAnsiTheme="minorHAnsi"/>
        </w:rPr>
      </w:pPr>
      <w:r w:rsidRPr="00D9400A">
        <w:rPr>
          <w:rFonts w:asciiTheme="minorHAnsi" w:hAnsiTheme="minorHAnsi"/>
        </w:rPr>
        <w:t>Repeat Visits to the Gallery</w:t>
      </w:r>
    </w:p>
    <w:p w:rsidR="00D9400A" w:rsidRPr="00D9400A" w:rsidRDefault="00D9400A" w:rsidP="00D9400A">
      <w:pPr>
        <w:numPr>
          <w:ilvl w:val="0"/>
          <w:numId w:val="9"/>
        </w:numPr>
        <w:spacing w:line="276" w:lineRule="auto"/>
        <w:jc w:val="both"/>
        <w:rPr>
          <w:rFonts w:asciiTheme="minorHAnsi" w:hAnsiTheme="minorHAnsi"/>
        </w:rPr>
      </w:pPr>
      <w:r w:rsidRPr="00D9400A">
        <w:rPr>
          <w:rFonts w:asciiTheme="minorHAnsi" w:hAnsiTheme="minorHAnsi"/>
        </w:rPr>
        <w:lastRenderedPageBreak/>
        <w:t xml:space="preserve">Membership Acquisition and Retention using analysis of Member data and </w:t>
      </w:r>
      <w:proofErr w:type="spellStart"/>
      <w:r w:rsidRPr="00D9400A">
        <w:rPr>
          <w:rFonts w:asciiTheme="minorHAnsi" w:hAnsiTheme="minorHAnsi"/>
        </w:rPr>
        <w:t>behaviour</w:t>
      </w:r>
      <w:proofErr w:type="spellEnd"/>
      <w:r w:rsidRPr="00D9400A">
        <w:rPr>
          <w:rFonts w:asciiTheme="minorHAnsi" w:hAnsiTheme="minorHAnsi"/>
        </w:rPr>
        <w:t>, developing and managing direct marketing communications, delivering against set KPIs</w:t>
      </w:r>
    </w:p>
    <w:p w:rsidR="00D9400A" w:rsidRPr="00D9400A" w:rsidRDefault="00D9400A" w:rsidP="00D9400A">
      <w:pPr>
        <w:numPr>
          <w:ilvl w:val="0"/>
          <w:numId w:val="9"/>
        </w:numPr>
        <w:spacing w:line="276" w:lineRule="auto"/>
        <w:jc w:val="both"/>
        <w:rPr>
          <w:rFonts w:asciiTheme="minorHAnsi" w:hAnsiTheme="minorHAnsi"/>
        </w:rPr>
      </w:pPr>
      <w:r w:rsidRPr="00D9400A">
        <w:rPr>
          <w:rFonts w:asciiTheme="minorHAnsi" w:hAnsiTheme="minorHAnsi"/>
        </w:rPr>
        <w:t xml:space="preserve">Public </w:t>
      </w:r>
      <w:proofErr w:type="spellStart"/>
      <w:r w:rsidRPr="00D9400A">
        <w:rPr>
          <w:rFonts w:asciiTheme="minorHAnsi" w:hAnsiTheme="minorHAnsi"/>
        </w:rPr>
        <w:t>Programme</w:t>
      </w:r>
      <w:proofErr w:type="spellEnd"/>
      <w:r w:rsidRPr="00D9400A">
        <w:rPr>
          <w:rFonts w:asciiTheme="minorHAnsi" w:hAnsiTheme="minorHAnsi"/>
        </w:rPr>
        <w:t xml:space="preserve"> Event Attendance </w:t>
      </w:r>
    </w:p>
    <w:p w:rsidR="00D9400A" w:rsidRPr="00D9400A" w:rsidRDefault="00D9400A" w:rsidP="00D9400A">
      <w:pPr>
        <w:numPr>
          <w:ilvl w:val="0"/>
          <w:numId w:val="9"/>
        </w:numPr>
        <w:spacing w:line="276" w:lineRule="auto"/>
        <w:jc w:val="both"/>
        <w:rPr>
          <w:rFonts w:asciiTheme="minorHAnsi" w:hAnsiTheme="minorHAnsi"/>
        </w:rPr>
      </w:pPr>
      <w:r w:rsidRPr="00D9400A">
        <w:rPr>
          <w:rFonts w:asciiTheme="minorHAnsi" w:hAnsiTheme="minorHAnsi"/>
        </w:rPr>
        <w:t>Professional Development Course Bookings</w:t>
      </w:r>
    </w:p>
    <w:p w:rsidR="00D9400A" w:rsidRPr="00D9400A" w:rsidRDefault="00D9400A" w:rsidP="00D9400A">
      <w:pPr>
        <w:numPr>
          <w:ilvl w:val="0"/>
          <w:numId w:val="9"/>
        </w:numPr>
        <w:spacing w:line="276" w:lineRule="auto"/>
        <w:jc w:val="both"/>
        <w:rPr>
          <w:rFonts w:asciiTheme="minorHAnsi" w:hAnsiTheme="minorHAnsi"/>
        </w:rPr>
      </w:pPr>
      <w:r w:rsidRPr="00D9400A">
        <w:rPr>
          <w:rFonts w:asciiTheme="minorHAnsi" w:hAnsiTheme="minorHAnsi"/>
        </w:rPr>
        <w:t xml:space="preserve">Education </w:t>
      </w:r>
      <w:proofErr w:type="spellStart"/>
      <w:r w:rsidRPr="00D9400A">
        <w:rPr>
          <w:rFonts w:asciiTheme="minorHAnsi" w:hAnsiTheme="minorHAnsi"/>
        </w:rPr>
        <w:t>Programme</w:t>
      </w:r>
      <w:proofErr w:type="spellEnd"/>
      <w:r w:rsidRPr="00D9400A">
        <w:rPr>
          <w:rFonts w:asciiTheme="minorHAnsi" w:hAnsiTheme="minorHAnsi"/>
        </w:rPr>
        <w:t xml:space="preserve"> Engagement for Schools, Youth and Community Programmes</w:t>
      </w:r>
    </w:p>
    <w:p w:rsidR="00D9400A" w:rsidRPr="00D9400A" w:rsidRDefault="00D9400A" w:rsidP="00D9400A">
      <w:pPr>
        <w:numPr>
          <w:ilvl w:val="0"/>
          <w:numId w:val="9"/>
        </w:numPr>
        <w:spacing w:line="276" w:lineRule="auto"/>
        <w:jc w:val="both"/>
        <w:rPr>
          <w:rFonts w:asciiTheme="minorHAnsi" w:hAnsiTheme="minorHAnsi"/>
        </w:rPr>
      </w:pPr>
      <w:r w:rsidRPr="00D9400A">
        <w:rPr>
          <w:rFonts w:asciiTheme="minorHAnsi" w:hAnsiTheme="minorHAnsi"/>
        </w:rPr>
        <w:t>Secondary Spend in the Gallery Cafe and Bookshop, and Limited Editions</w:t>
      </w:r>
    </w:p>
    <w:p w:rsidR="00D9400A" w:rsidRPr="00D9400A" w:rsidRDefault="00D9400A" w:rsidP="00D9400A">
      <w:pPr>
        <w:numPr>
          <w:ilvl w:val="0"/>
          <w:numId w:val="9"/>
        </w:numPr>
        <w:spacing w:line="276" w:lineRule="auto"/>
        <w:jc w:val="both"/>
        <w:rPr>
          <w:rFonts w:asciiTheme="minorHAnsi" w:hAnsiTheme="minorHAnsi"/>
        </w:rPr>
      </w:pPr>
      <w:r w:rsidRPr="00D9400A">
        <w:rPr>
          <w:rFonts w:asciiTheme="minorHAnsi" w:hAnsiTheme="minorHAnsi"/>
        </w:rPr>
        <w:t>Venue Hire Booking</w:t>
      </w:r>
    </w:p>
    <w:p w:rsidR="00D9400A" w:rsidRPr="00D9400A" w:rsidRDefault="00D9400A" w:rsidP="00D9400A">
      <w:pPr>
        <w:ind w:left="720"/>
        <w:jc w:val="both"/>
        <w:rPr>
          <w:rFonts w:asciiTheme="minorHAnsi" w:hAnsiTheme="minorHAnsi"/>
        </w:rPr>
      </w:pPr>
    </w:p>
    <w:p w:rsidR="00D9400A" w:rsidRPr="00D9400A" w:rsidRDefault="00D9400A" w:rsidP="00D9400A">
      <w:pPr>
        <w:jc w:val="both"/>
        <w:rPr>
          <w:rFonts w:asciiTheme="minorHAnsi" w:hAnsiTheme="minorHAnsi"/>
        </w:rPr>
      </w:pPr>
      <w:r w:rsidRPr="00D9400A">
        <w:rPr>
          <w:rFonts w:asciiTheme="minorHAnsi" w:hAnsiTheme="minorHAnsi"/>
          <w:b/>
          <w:bCs/>
        </w:rPr>
        <w:t>Internal Stakeholder Engagement and Management</w:t>
      </w:r>
    </w:p>
    <w:p w:rsidR="00D9400A" w:rsidRPr="00D9400A" w:rsidRDefault="00D9400A" w:rsidP="00D9400A">
      <w:pPr>
        <w:numPr>
          <w:ilvl w:val="0"/>
          <w:numId w:val="10"/>
        </w:numPr>
        <w:spacing w:line="276" w:lineRule="auto"/>
        <w:jc w:val="both"/>
        <w:rPr>
          <w:rFonts w:asciiTheme="minorHAnsi" w:hAnsiTheme="minorHAnsi"/>
        </w:rPr>
      </w:pPr>
      <w:r w:rsidRPr="00D9400A">
        <w:rPr>
          <w:rFonts w:asciiTheme="minorHAnsi" w:hAnsiTheme="minorHAnsi"/>
        </w:rPr>
        <w:t>Build effective working relationships and processes with the Audiences and Communications team</w:t>
      </w:r>
    </w:p>
    <w:p w:rsidR="00D9400A" w:rsidRPr="00D9400A" w:rsidRDefault="00D9400A" w:rsidP="00D9400A">
      <w:pPr>
        <w:jc w:val="both"/>
        <w:rPr>
          <w:rFonts w:asciiTheme="minorHAnsi" w:hAnsiTheme="minorHAnsi"/>
        </w:rPr>
      </w:pPr>
    </w:p>
    <w:p w:rsidR="00D9400A" w:rsidRPr="00D9400A" w:rsidRDefault="00D9400A" w:rsidP="00D9400A">
      <w:pPr>
        <w:numPr>
          <w:ilvl w:val="0"/>
          <w:numId w:val="11"/>
        </w:numPr>
        <w:spacing w:line="276" w:lineRule="auto"/>
        <w:jc w:val="both"/>
        <w:rPr>
          <w:rFonts w:asciiTheme="minorHAnsi" w:hAnsiTheme="minorHAnsi"/>
        </w:rPr>
      </w:pPr>
      <w:r w:rsidRPr="00D9400A">
        <w:rPr>
          <w:rFonts w:asciiTheme="minorHAnsi" w:hAnsiTheme="minorHAnsi"/>
        </w:rPr>
        <w:t>Strategically plan effective internal communications to support Whitechapel Gallery’s evolving brand, its values and vision, and all stages of Marketing activities.</w:t>
      </w:r>
    </w:p>
    <w:p w:rsidR="00D9400A" w:rsidRPr="00D9400A" w:rsidRDefault="00D9400A" w:rsidP="00D9400A">
      <w:pPr>
        <w:jc w:val="both"/>
        <w:rPr>
          <w:rFonts w:asciiTheme="minorHAnsi" w:hAnsiTheme="minorHAnsi"/>
        </w:rPr>
      </w:pPr>
    </w:p>
    <w:p w:rsidR="00D9400A" w:rsidRPr="00D9400A" w:rsidRDefault="00D9400A" w:rsidP="00D9400A">
      <w:pPr>
        <w:numPr>
          <w:ilvl w:val="0"/>
          <w:numId w:val="12"/>
        </w:numPr>
        <w:spacing w:line="276" w:lineRule="auto"/>
        <w:jc w:val="both"/>
        <w:rPr>
          <w:rFonts w:asciiTheme="minorHAnsi" w:hAnsiTheme="minorHAnsi"/>
        </w:rPr>
      </w:pPr>
      <w:r w:rsidRPr="00D9400A">
        <w:rPr>
          <w:rFonts w:asciiTheme="minorHAnsi" w:hAnsiTheme="minorHAnsi"/>
        </w:rPr>
        <w:t>Collaborate with Visitor Experience teams to plan, roll out and continually deliver outstanding visitor experience and customer relations to support audience and membership development</w:t>
      </w:r>
    </w:p>
    <w:p w:rsidR="00D9400A" w:rsidRPr="00D9400A" w:rsidRDefault="00D9400A" w:rsidP="00D9400A">
      <w:pPr>
        <w:jc w:val="both"/>
        <w:rPr>
          <w:rFonts w:asciiTheme="minorHAnsi" w:hAnsiTheme="minorHAnsi"/>
        </w:rPr>
      </w:pPr>
    </w:p>
    <w:p w:rsidR="00D9400A" w:rsidRPr="00D9400A" w:rsidRDefault="00D9400A" w:rsidP="00D9400A">
      <w:pPr>
        <w:numPr>
          <w:ilvl w:val="0"/>
          <w:numId w:val="13"/>
        </w:numPr>
        <w:spacing w:line="276" w:lineRule="auto"/>
        <w:jc w:val="both"/>
        <w:rPr>
          <w:rFonts w:asciiTheme="minorHAnsi" w:hAnsiTheme="minorHAnsi"/>
        </w:rPr>
      </w:pPr>
      <w:r w:rsidRPr="00D9400A">
        <w:rPr>
          <w:rFonts w:asciiTheme="minorHAnsi" w:hAnsiTheme="minorHAnsi"/>
        </w:rPr>
        <w:t>Collaborate with the Managing Director, Visitor Experience team, Development, external IT support and external fulfilment agencies to develop the Gallery’s data strategy, IT systems and processes - to ensure that we have the backend services to effectively support audience development, customer and membership journeys</w:t>
      </w:r>
    </w:p>
    <w:p w:rsidR="00D9400A" w:rsidRPr="00D9400A" w:rsidRDefault="00D9400A" w:rsidP="00D9400A">
      <w:pPr>
        <w:jc w:val="both"/>
        <w:rPr>
          <w:rFonts w:asciiTheme="minorHAnsi" w:hAnsiTheme="minorHAnsi"/>
        </w:rPr>
      </w:pPr>
    </w:p>
    <w:p w:rsidR="00D9400A" w:rsidRPr="00D9400A" w:rsidRDefault="00D9400A" w:rsidP="00D9400A">
      <w:pPr>
        <w:numPr>
          <w:ilvl w:val="0"/>
          <w:numId w:val="14"/>
        </w:numPr>
        <w:spacing w:line="276" w:lineRule="auto"/>
        <w:jc w:val="both"/>
        <w:rPr>
          <w:rFonts w:asciiTheme="minorHAnsi" w:hAnsiTheme="minorHAnsi"/>
        </w:rPr>
      </w:pPr>
      <w:r w:rsidRPr="00D9400A">
        <w:rPr>
          <w:rFonts w:asciiTheme="minorHAnsi" w:hAnsiTheme="minorHAnsi"/>
        </w:rPr>
        <w:t xml:space="preserve">Collaborate with Visitor Experience teams to set up effective and actionable monitoring, evaluation and reporting of performance against targets (audience development, income ROI), </w:t>
      </w:r>
      <w:proofErr w:type="spellStart"/>
      <w:r w:rsidRPr="00D9400A">
        <w:rPr>
          <w:rFonts w:asciiTheme="minorHAnsi" w:hAnsiTheme="minorHAnsi"/>
        </w:rPr>
        <w:t>analysing</w:t>
      </w:r>
      <w:proofErr w:type="spellEnd"/>
      <w:r w:rsidRPr="00D9400A">
        <w:rPr>
          <w:rFonts w:asciiTheme="minorHAnsi" w:hAnsiTheme="minorHAnsi"/>
        </w:rPr>
        <w:t xml:space="preserve"> data from multiple sources including market research, audience data, ticket sales and membership retention rates presenting in dashboards and reports on a daily, weekly, monthly, quarterly and annual basis to stakeholders as required</w:t>
      </w:r>
    </w:p>
    <w:p w:rsidR="00D9400A" w:rsidRPr="00D9400A" w:rsidRDefault="00D9400A" w:rsidP="00D9400A">
      <w:pPr>
        <w:jc w:val="both"/>
        <w:rPr>
          <w:rFonts w:asciiTheme="minorHAnsi" w:hAnsiTheme="minorHAnsi"/>
        </w:rPr>
      </w:pPr>
    </w:p>
    <w:p w:rsidR="00D9400A" w:rsidRPr="00D9400A" w:rsidRDefault="00D9400A" w:rsidP="00D9400A">
      <w:pPr>
        <w:numPr>
          <w:ilvl w:val="0"/>
          <w:numId w:val="15"/>
        </w:numPr>
        <w:spacing w:line="276" w:lineRule="auto"/>
        <w:jc w:val="both"/>
        <w:rPr>
          <w:rFonts w:asciiTheme="minorHAnsi" w:hAnsiTheme="minorHAnsi"/>
        </w:rPr>
      </w:pPr>
      <w:r w:rsidRPr="00D9400A">
        <w:rPr>
          <w:rFonts w:asciiTheme="minorHAnsi" w:hAnsiTheme="minorHAnsi"/>
        </w:rPr>
        <w:t xml:space="preserve">Develop Marketing plans to support sponsorship proposals and major donor prospects generated by the Development team </w:t>
      </w:r>
    </w:p>
    <w:p w:rsidR="00D9400A" w:rsidRPr="00D9400A" w:rsidRDefault="00D9400A" w:rsidP="00D9400A">
      <w:pPr>
        <w:jc w:val="both"/>
        <w:rPr>
          <w:rFonts w:asciiTheme="minorHAnsi" w:hAnsiTheme="minorHAnsi"/>
        </w:rPr>
      </w:pPr>
    </w:p>
    <w:p w:rsidR="00D9400A" w:rsidRPr="00D9400A" w:rsidRDefault="00D9400A" w:rsidP="00D9400A">
      <w:pPr>
        <w:numPr>
          <w:ilvl w:val="0"/>
          <w:numId w:val="16"/>
        </w:numPr>
        <w:spacing w:line="276" w:lineRule="auto"/>
        <w:jc w:val="both"/>
        <w:rPr>
          <w:rFonts w:asciiTheme="minorHAnsi" w:hAnsiTheme="minorHAnsi"/>
        </w:rPr>
      </w:pPr>
      <w:r w:rsidRPr="00D9400A">
        <w:rPr>
          <w:rFonts w:asciiTheme="minorHAnsi" w:hAnsiTheme="minorHAnsi"/>
        </w:rPr>
        <w:t xml:space="preserve">Support the Gallery’s international curatorial projects </w:t>
      </w:r>
    </w:p>
    <w:p w:rsidR="00D9400A" w:rsidRPr="00D9400A" w:rsidRDefault="00D9400A" w:rsidP="00D9400A">
      <w:pPr>
        <w:jc w:val="both"/>
        <w:rPr>
          <w:rFonts w:asciiTheme="minorHAnsi" w:hAnsiTheme="minorHAnsi"/>
        </w:rPr>
      </w:pPr>
    </w:p>
    <w:p w:rsidR="00D9400A" w:rsidRPr="00D9400A" w:rsidRDefault="00D9400A" w:rsidP="00D9400A">
      <w:pPr>
        <w:numPr>
          <w:ilvl w:val="0"/>
          <w:numId w:val="17"/>
        </w:numPr>
        <w:spacing w:line="276" w:lineRule="auto"/>
        <w:jc w:val="both"/>
        <w:rPr>
          <w:rFonts w:asciiTheme="minorHAnsi" w:hAnsiTheme="minorHAnsi"/>
        </w:rPr>
      </w:pPr>
      <w:r w:rsidRPr="00D9400A">
        <w:rPr>
          <w:rFonts w:asciiTheme="minorHAnsi" w:hAnsiTheme="minorHAnsi"/>
        </w:rPr>
        <w:t xml:space="preserve">Build effective working relationships and processes with stakeholders across the </w:t>
      </w:r>
      <w:proofErr w:type="spellStart"/>
      <w:r w:rsidRPr="00D9400A">
        <w:rPr>
          <w:rFonts w:asciiTheme="minorHAnsi" w:hAnsiTheme="minorHAnsi"/>
        </w:rPr>
        <w:t>organisation</w:t>
      </w:r>
      <w:proofErr w:type="spellEnd"/>
      <w:r w:rsidRPr="00D9400A">
        <w:rPr>
          <w:rFonts w:asciiTheme="minorHAnsi" w:hAnsiTheme="minorHAnsi"/>
        </w:rPr>
        <w:t xml:space="preserve"> including the Directorate and Exhibitions, Education and Public Programmes, Visitor Experience, Development and Whitechapel Gallery Ventures departments. </w:t>
      </w:r>
    </w:p>
    <w:p w:rsidR="00D9400A" w:rsidRPr="00D9400A" w:rsidRDefault="00D9400A" w:rsidP="00D9400A">
      <w:pPr>
        <w:ind w:left="720"/>
        <w:jc w:val="both"/>
        <w:rPr>
          <w:rFonts w:asciiTheme="minorHAnsi" w:hAnsiTheme="minorHAnsi"/>
        </w:rPr>
      </w:pPr>
    </w:p>
    <w:p w:rsidR="00D9400A" w:rsidRPr="00D9400A" w:rsidRDefault="00D9400A" w:rsidP="00D9400A">
      <w:pPr>
        <w:jc w:val="both"/>
        <w:rPr>
          <w:rFonts w:asciiTheme="minorHAnsi" w:hAnsiTheme="minorHAnsi"/>
        </w:rPr>
      </w:pPr>
      <w:r w:rsidRPr="00D9400A">
        <w:rPr>
          <w:rFonts w:asciiTheme="minorHAnsi" w:hAnsiTheme="minorHAnsi"/>
          <w:b/>
          <w:bCs/>
        </w:rPr>
        <w:t>External Stakeholder Engagement and Management, and Advocacy</w:t>
      </w:r>
    </w:p>
    <w:p w:rsidR="00D9400A" w:rsidRPr="00D9400A" w:rsidRDefault="00D9400A" w:rsidP="00D9400A">
      <w:pPr>
        <w:numPr>
          <w:ilvl w:val="0"/>
          <w:numId w:val="18"/>
        </w:numPr>
        <w:spacing w:line="276" w:lineRule="auto"/>
        <w:jc w:val="both"/>
        <w:rPr>
          <w:rFonts w:asciiTheme="minorHAnsi" w:hAnsiTheme="minorHAnsi"/>
        </w:rPr>
      </w:pPr>
      <w:r w:rsidRPr="00D9400A">
        <w:rPr>
          <w:rFonts w:asciiTheme="minorHAnsi" w:hAnsiTheme="minorHAnsi"/>
        </w:rPr>
        <w:t>Develop and manage strong relationships with Artists (and their studios, galleries, estates, publishers) and Audiences, putting them at the heart of everything that we do</w:t>
      </w:r>
    </w:p>
    <w:p w:rsidR="00D9400A" w:rsidRPr="00D9400A" w:rsidRDefault="00D9400A" w:rsidP="00D9400A">
      <w:pPr>
        <w:jc w:val="both"/>
        <w:rPr>
          <w:rFonts w:asciiTheme="minorHAnsi" w:hAnsiTheme="minorHAnsi"/>
        </w:rPr>
      </w:pPr>
    </w:p>
    <w:p w:rsidR="00D9400A" w:rsidRPr="00D9400A" w:rsidRDefault="00D9400A" w:rsidP="00D9400A">
      <w:pPr>
        <w:numPr>
          <w:ilvl w:val="0"/>
          <w:numId w:val="19"/>
        </w:numPr>
        <w:spacing w:line="276" w:lineRule="auto"/>
        <w:jc w:val="both"/>
        <w:rPr>
          <w:rFonts w:asciiTheme="minorHAnsi" w:hAnsiTheme="minorHAnsi"/>
        </w:rPr>
      </w:pPr>
      <w:r w:rsidRPr="00D9400A">
        <w:rPr>
          <w:rFonts w:asciiTheme="minorHAnsi" w:hAnsiTheme="minorHAnsi"/>
        </w:rPr>
        <w:t>Develop and manage strong relationships with Agencies (Brand, Design, Media, Membership Fulfilment), Influencers and Advocates, Media and Promotional Partners to continually raise the profile of the Gallery</w:t>
      </w:r>
    </w:p>
    <w:p w:rsidR="00D9400A" w:rsidRPr="00D9400A" w:rsidRDefault="00D9400A" w:rsidP="00D9400A">
      <w:pPr>
        <w:jc w:val="both"/>
        <w:rPr>
          <w:rFonts w:asciiTheme="minorHAnsi" w:hAnsiTheme="minorHAnsi"/>
        </w:rPr>
      </w:pPr>
      <w:r w:rsidRPr="00D9400A">
        <w:rPr>
          <w:rFonts w:asciiTheme="minorHAnsi" w:hAnsiTheme="minorHAnsi"/>
        </w:rPr>
        <w:t xml:space="preserve"> </w:t>
      </w:r>
    </w:p>
    <w:p w:rsidR="00D9400A" w:rsidRPr="00D9400A" w:rsidRDefault="00D9400A" w:rsidP="00D9400A">
      <w:pPr>
        <w:numPr>
          <w:ilvl w:val="0"/>
          <w:numId w:val="20"/>
        </w:numPr>
        <w:spacing w:line="276" w:lineRule="auto"/>
        <w:jc w:val="both"/>
        <w:rPr>
          <w:rFonts w:asciiTheme="minorHAnsi" w:hAnsiTheme="minorHAnsi"/>
        </w:rPr>
      </w:pPr>
      <w:r w:rsidRPr="00D9400A">
        <w:rPr>
          <w:rFonts w:asciiTheme="minorHAnsi" w:hAnsiTheme="minorHAnsi"/>
        </w:rPr>
        <w:t>Report on Marketing activities to Sponsors and audience development progress to Statutory Supporters as required</w:t>
      </w:r>
    </w:p>
    <w:p w:rsidR="00D9400A" w:rsidRPr="00D9400A" w:rsidRDefault="00D9400A" w:rsidP="00D9400A">
      <w:pPr>
        <w:jc w:val="both"/>
        <w:rPr>
          <w:rFonts w:asciiTheme="minorHAnsi" w:hAnsiTheme="minorHAnsi"/>
        </w:rPr>
      </w:pPr>
    </w:p>
    <w:p w:rsidR="00D9400A" w:rsidRPr="00D9400A" w:rsidRDefault="00D9400A" w:rsidP="00D9400A">
      <w:pPr>
        <w:numPr>
          <w:ilvl w:val="0"/>
          <w:numId w:val="21"/>
        </w:numPr>
        <w:spacing w:line="276" w:lineRule="auto"/>
        <w:jc w:val="both"/>
        <w:rPr>
          <w:rFonts w:asciiTheme="minorHAnsi" w:hAnsiTheme="minorHAnsi"/>
        </w:rPr>
      </w:pPr>
      <w:r w:rsidRPr="00D9400A">
        <w:rPr>
          <w:rFonts w:asciiTheme="minorHAnsi" w:hAnsiTheme="minorHAnsi"/>
        </w:rPr>
        <w:t>Maintain and develop relationships with east London galleries participating in First Thursdays</w:t>
      </w:r>
    </w:p>
    <w:p w:rsidR="00D9400A" w:rsidRPr="00D9400A" w:rsidRDefault="00D9400A" w:rsidP="00D9400A">
      <w:pPr>
        <w:jc w:val="both"/>
        <w:rPr>
          <w:rFonts w:asciiTheme="minorHAnsi" w:hAnsiTheme="minorHAnsi"/>
        </w:rPr>
      </w:pPr>
    </w:p>
    <w:p w:rsidR="00D9400A" w:rsidRPr="00D9400A" w:rsidRDefault="00D9400A" w:rsidP="00D9400A">
      <w:pPr>
        <w:numPr>
          <w:ilvl w:val="0"/>
          <w:numId w:val="22"/>
        </w:numPr>
        <w:spacing w:line="276" w:lineRule="auto"/>
        <w:jc w:val="both"/>
        <w:rPr>
          <w:rFonts w:asciiTheme="minorHAnsi" w:hAnsiTheme="minorHAnsi"/>
        </w:rPr>
      </w:pPr>
      <w:r w:rsidRPr="00D9400A">
        <w:rPr>
          <w:rFonts w:asciiTheme="minorHAnsi" w:hAnsiTheme="minorHAnsi"/>
        </w:rPr>
        <w:t xml:space="preserve">Continually develop Peer Networks to </w:t>
      </w:r>
      <w:proofErr w:type="spellStart"/>
      <w:r w:rsidRPr="00D9400A">
        <w:rPr>
          <w:rFonts w:asciiTheme="minorHAnsi" w:hAnsiTheme="minorHAnsi"/>
        </w:rPr>
        <w:t>maximise</w:t>
      </w:r>
      <w:proofErr w:type="spellEnd"/>
      <w:r w:rsidRPr="00D9400A">
        <w:rPr>
          <w:rFonts w:asciiTheme="minorHAnsi" w:hAnsiTheme="minorHAnsi"/>
        </w:rPr>
        <w:t xml:space="preserve"> opportunities for collaboration</w:t>
      </w:r>
    </w:p>
    <w:p w:rsidR="00D9400A" w:rsidRPr="00D9400A" w:rsidRDefault="00D9400A" w:rsidP="00D9400A">
      <w:pPr>
        <w:ind w:left="720"/>
        <w:jc w:val="both"/>
        <w:rPr>
          <w:rFonts w:asciiTheme="minorHAnsi" w:hAnsiTheme="minorHAnsi"/>
        </w:rPr>
      </w:pPr>
    </w:p>
    <w:p w:rsidR="00D9400A" w:rsidRPr="00D9400A" w:rsidRDefault="00D9400A" w:rsidP="00D9400A">
      <w:pPr>
        <w:jc w:val="both"/>
        <w:rPr>
          <w:rFonts w:asciiTheme="minorHAnsi" w:hAnsiTheme="minorHAnsi"/>
        </w:rPr>
      </w:pPr>
      <w:r w:rsidRPr="00D9400A">
        <w:rPr>
          <w:rFonts w:asciiTheme="minorHAnsi" w:hAnsiTheme="minorHAnsi"/>
          <w:b/>
          <w:bCs/>
        </w:rPr>
        <w:t xml:space="preserve">Audience Insight </w:t>
      </w:r>
    </w:p>
    <w:p w:rsidR="00D9400A" w:rsidRPr="00D9400A" w:rsidRDefault="00D9400A" w:rsidP="00D9400A">
      <w:pPr>
        <w:numPr>
          <w:ilvl w:val="0"/>
          <w:numId w:val="23"/>
        </w:numPr>
        <w:spacing w:after="200" w:line="276" w:lineRule="auto"/>
        <w:jc w:val="both"/>
        <w:rPr>
          <w:rFonts w:asciiTheme="minorHAnsi" w:hAnsiTheme="minorHAnsi"/>
        </w:rPr>
      </w:pPr>
      <w:r w:rsidRPr="00D9400A">
        <w:rPr>
          <w:rFonts w:asciiTheme="minorHAnsi" w:hAnsiTheme="minorHAnsi"/>
        </w:rPr>
        <w:t xml:space="preserve">Identify opportunities for growth by continually developing the Gallery’s understanding of trends and the market for arts and culture </w:t>
      </w:r>
    </w:p>
    <w:p w:rsidR="00D9400A" w:rsidRPr="00D9400A" w:rsidRDefault="00D9400A" w:rsidP="00D9400A">
      <w:pPr>
        <w:numPr>
          <w:ilvl w:val="0"/>
          <w:numId w:val="24"/>
        </w:numPr>
        <w:spacing w:line="276" w:lineRule="auto"/>
        <w:jc w:val="both"/>
        <w:rPr>
          <w:rFonts w:asciiTheme="minorHAnsi" w:hAnsiTheme="minorHAnsi"/>
        </w:rPr>
      </w:pPr>
      <w:r w:rsidRPr="00D9400A">
        <w:rPr>
          <w:rFonts w:asciiTheme="minorHAnsi" w:hAnsiTheme="minorHAnsi"/>
        </w:rPr>
        <w:t>Manage ongoing market research for the Gallery, and commission targeted research for specific projects as required</w:t>
      </w:r>
    </w:p>
    <w:p w:rsidR="00D9400A" w:rsidRPr="00D9400A" w:rsidRDefault="00D9400A" w:rsidP="00D9400A">
      <w:pPr>
        <w:jc w:val="both"/>
        <w:rPr>
          <w:rFonts w:asciiTheme="minorHAnsi" w:hAnsiTheme="minorHAnsi"/>
        </w:rPr>
      </w:pPr>
    </w:p>
    <w:p w:rsidR="00D9400A" w:rsidRPr="00D9400A" w:rsidRDefault="00D9400A" w:rsidP="00D9400A">
      <w:pPr>
        <w:numPr>
          <w:ilvl w:val="0"/>
          <w:numId w:val="25"/>
        </w:numPr>
        <w:spacing w:line="276" w:lineRule="auto"/>
        <w:jc w:val="both"/>
        <w:rPr>
          <w:rFonts w:asciiTheme="minorHAnsi" w:hAnsiTheme="minorHAnsi"/>
        </w:rPr>
      </w:pPr>
      <w:r w:rsidRPr="00D9400A">
        <w:rPr>
          <w:rFonts w:asciiTheme="minorHAnsi" w:hAnsiTheme="minorHAnsi"/>
        </w:rPr>
        <w:t xml:space="preserve">Support the development and delivery of a new Gallery-wide data strategy, with specific responsibility for driving visitor data collection, management, reporting and compliance </w:t>
      </w:r>
    </w:p>
    <w:p w:rsidR="00D9400A" w:rsidRPr="00D9400A" w:rsidRDefault="00D9400A" w:rsidP="00D9400A">
      <w:pPr>
        <w:jc w:val="both"/>
        <w:rPr>
          <w:rFonts w:asciiTheme="minorHAnsi" w:hAnsiTheme="minorHAnsi"/>
        </w:rPr>
      </w:pPr>
    </w:p>
    <w:p w:rsidR="00D9400A" w:rsidRPr="00D9400A" w:rsidRDefault="00D9400A" w:rsidP="00D9400A">
      <w:pPr>
        <w:numPr>
          <w:ilvl w:val="0"/>
          <w:numId w:val="26"/>
        </w:numPr>
        <w:spacing w:line="276" w:lineRule="auto"/>
        <w:jc w:val="both"/>
        <w:rPr>
          <w:rFonts w:asciiTheme="minorHAnsi" w:hAnsiTheme="minorHAnsi"/>
        </w:rPr>
      </w:pPr>
      <w:r w:rsidRPr="00D9400A">
        <w:rPr>
          <w:rFonts w:asciiTheme="minorHAnsi" w:hAnsiTheme="minorHAnsi"/>
        </w:rPr>
        <w:t xml:space="preserve">Use and </w:t>
      </w:r>
      <w:proofErr w:type="spellStart"/>
      <w:r w:rsidRPr="00D9400A">
        <w:rPr>
          <w:rFonts w:asciiTheme="minorHAnsi" w:hAnsiTheme="minorHAnsi"/>
        </w:rPr>
        <w:t>analyse</w:t>
      </w:r>
      <w:proofErr w:type="spellEnd"/>
      <w:r w:rsidRPr="00D9400A">
        <w:rPr>
          <w:rFonts w:asciiTheme="minorHAnsi" w:hAnsiTheme="minorHAnsi"/>
        </w:rPr>
        <w:t xml:space="preserve"> this data and market research to create actionable insight </w:t>
      </w:r>
    </w:p>
    <w:p w:rsidR="00D9400A" w:rsidRPr="00D9400A" w:rsidRDefault="00D9400A" w:rsidP="00D9400A">
      <w:pPr>
        <w:ind w:left="720"/>
        <w:jc w:val="both"/>
        <w:rPr>
          <w:rFonts w:asciiTheme="minorHAnsi" w:hAnsiTheme="minorHAnsi"/>
        </w:rPr>
      </w:pPr>
    </w:p>
    <w:p w:rsidR="00D9400A" w:rsidRPr="00D9400A" w:rsidRDefault="00D9400A" w:rsidP="00D9400A">
      <w:pPr>
        <w:jc w:val="both"/>
        <w:rPr>
          <w:rFonts w:asciiTheme="minorHAnsi" w:hAnsiTheme="minorHAnsi"/>
        </w:rPr>
      </w:pPr>
      <w:r w:rsidRPr="00D9400A">
        <w:rPr>
          <w:rFonts w:asciiTheme="minorHAnsi" w:hAnsiTheme="minorHAnsi"/>
          <w:b/>
          <w:bCs/>
        </w:rPr>
        <w:t>Team Building and Management</w:t>
      </w:r>
    </w:p>
    <w:p w:rsidR="00D9400A" w:rsidRPr="00D9400A" w:rsidRDefault="00D9400A" w:rsidP="00D9400A">
      <w:pPr>
        <w:numPr>
          <w:ilvl w:val="0"/>
          <w:numId w:val="27"/>
        </w:numPr>
        <w:spacing w:after="200" w:line="276" w:lineRule="auto"/>
        <w:jc w:val="both"/>
        <w:rPr>
          <w:rFonts w:asciiTheme="minorHAnsi" w:hAnsiTheme="minorHAnsi"/>
        </w:rPr>
      </w:pPr>
      <w:r w:rsidRPr="00D9400A">
        <w:rPr>
          <w:rFonts w:asciiTheme="minorHAnsi" w:hAnsiTheme="minorHAnsi"/>
        </w:rPr>
        <w:t>Build and develop a professional, collaborative and multi-disciplined Marketing and Membership team, ensuring that staff are challenged and motivated through objectives which are set and assessed on a regular basis</w:t>
      </w:r>
    </w:p>
    <w:p w:rsidR="00D9400A" w:rsidRPr="00D9400A" w:rsidRDefault="00D9400A" w:rsidP="00D9400A">
      <w:pPr>
        <w:jc w:val="both"/>
        <w:rPr>
          <w:rFonts w:asciiTheme="minorHAnsi" w:hAnsiTheme="minorHAnsi"/>
          <w:b/>
          <w:bCs/>
        </w:rPr>
      </w:pPr>
    </w:p>
    <w:p w:rsidR="00D9400A" w:rsidRPr="00D9400A" w:rsidRDefault="00D9400A" w:rsidP="00D9400A">
      <w:pPr>
        <w:jc w:val="both"/>
        <w:rPr>
          <w:rFonts w:asciiTheme="minorHAnsi" w:hAnsiTheme="minorHAnsi"/>
          <w:b/>
          <w:bCs/>
        </w:rPr>
      </w:pPr>
    </w:p>
    <w:p w:rsidR="00D9400A" w:rsidRPr="00D9400A" w:rsidRDefault="00D9400A" w:rsidP="00D9400A">
      <w:pPr>
        <w:jc w:val="both"/>
        <w:rPr>
          <w:rFonts w:asciiTheme="minorHAnsi" w:hAnsiTheme="minorHAnsi"/>
        </w:rPr>
      </w:pPr>
      <w:r w:rsidRPr="00D9400A">
        <w:rPr>
          <w:rFonts w:asciiTheme="minorHAnsi" w:hAnsiTheme="minorHAnsi"/>
          <w:b/>
          <w:bCs/>
        </w:rPr>
        <w:t xml:space="preserve">Budget Management </w:t>
      </w:r>
    </w:p>
    <w:p w:rsidR="00D9400A" w:rsidRPr="00D9400A" w:rsidRDefault="00D9400A" w:rsidP="00D9400A">
      <w:pPr>
        <w:numPr>
          <w:ilvl w:val="0"/>
          <w:numId w:val="28"/>
        </w:numPr>
        <w:spacing w:after="200" w:line="276" w:lineRule="auto"/>
        <w:jc w:val="both"/>
        <w:rPr>
          <w:rFonts w:asciiTheme="minorHAnsi" w:hAnsiTheme="minorHAnsi"/>
        </w:rPr>
      </w:pPr>
      <w:r w:rsidRPr="00D9400A">
        <w:rPr>
          <w:rFonts w:asciiTheme="minorHAnsi" w:hAnsiTheme="minorHAnsi"/>
        </w:rPr>
        <w:t>Prepare Marketing and Membership budgets annually and seasonally for approval by Director of Audiences and Communications</w:t>
      </w:r>
    </w:p>
    <w:p w:rsidR="00D9400A" w:rsidRPr="00D9400A" w:rsidRDefault="00D9400A" w:rsidP="00D9400A">
      <w:pPr>
        <w:numPr>
          <w:ilvl w:val="0"/>
          <w:numId w:val="29"/>
        </w:numPr>
        <w:spacing w:after="200" w:line="276" w:lineRule="auto"/>
        <w:jc w:val="both"/>
        <w:rPr>
          <w:rFonts w:asciiTheme="minorHAnsi" w:hAnsiTheme="minorHAnsi"/>
        </w:rPr>
      </w:pPr>
      <w:r w:rsidRPr="00D9400A">
        <w:rPr>
          <w:rFonts w:asciiTheme="minorHAnsi" w:hAnsiTheme="minorHAnsi"/>
        </w:rPr>
        <w:t>Maintain consistently accurate and efficient budgeting records for all Marketing and Membership activity throughout the financial year</w:t>
      </w:r>
    </w:p>
    <w:p w:rsidR="00D9400A" w:rsidRPr="00D9400A" w:rsidRDefault="00D9400A" w:rsidP="00D9400A">
      <w:pPr>
        <w:jc w:val="both"/>
        <w:rPr>
          <w:rFonts w:asciiTheme="minorHAnsi" w:hAnsiTheme="minorHAnsi"/>
        </w:rPr>
      </w:pPr>
      <w:r w:rsidRPr="00D9400A">
        <w:rPr>
          <w:rFonts w:asciiTheme="minorHAnsi" w:hAnsiTheme="minorHAnsi"/>
          <w:b/>
          <w:bCs/>
        </w:rPr>
        <w:t>Reporting</w:t>
      </w:r>
    </w:p>
    <w:p w:rsidR="00D9400A" w:rsidRPr="00D9400A" w:rsidRDefault="00D9400A" w:rsidP="00D9400A">
      <w:pPr>
        <w:numPr>
          <w:ilvl w:val="0"/>
          <w:numId w:val="30"/>
        </w:numPr>
        <w:spacing w:after="200" w:line="276" w:lineRule="auto"/>
        <w:jc w:val="both"/>
        <w:rPr>
          <w:rFonts w:asciiTheme="minorHAnsi" w:hAnsiTheme="minorHAnsi"/>
        </w:rPr>
      </w:pPr>
      <w:r w:rsidRPr="00D9400A">
        <w:rPr>
          <w:rFonts w:asciiTheme="minorHAnsi" w:hAnsiTheme="minorHAnsi"/>
        </w:rPr>
        <w:lastRenderedPageBreak/>
        <w:t>Update on seasonal plans, key deadlines and progress against agreed Marketing and Membership KPIs at:</w:t>
      </w:r>
    </w:p>
    <w:p w:rsidR="00D9400A" w:rsidRPr="00D9400A" w:rsidRDefault="00D9400A" w:rsidP="00D9400A">
      <w:pPr>
        <w:numPr>
          <w:ilvl w:val="0"/>
          <w:numId w:val="31"/>
        </w:numPr>
        <w:spacing w:line="276" w:lineRule="auto"/>
        <w:jc w:val="both"/>
        <w:rPr>
          <w:rFonts w:asciiTheme="minorHAnsi" w:hAnsiTheme="minorHAnsi"/>
        </w:rPr>
      </w:pPr>
      <w:r w:rsidRPr="00D9400A">
        <w:rPr>
          <w:rFonts w:asciiTheme="minorHAnsi" w:hAnsiTheme="minorHAnsi"/>
        </w:rPr>
        <w:t xml:space="preserve">Weekly </w:t>
      </w:r>
      <w:proofErr w:type="spellStart"/>
      <w:r w:rsidRPr="00D9400A">
        <w:rPr>
          <w:rFonts w:asciiTheme="minorHAnsi" w:hAnsiTheme="minorHAnsi"/>
        </w:rPr>
        <w:t>Comms</w:t>
      </w:r>
      <w:proofErr w:type="spellEnd"/>
      <w:r w:rsidRPr="00D9400A">
        <w:rPr>
          <w:rFonts w:asciiTheme="minorHAnsi" w:hAnsiTheme="minorHAnsi"/>
        </w:rPr>
        <w:t xml:space="preserve"> Team Meetings</w:t>
      </w:r>
    </w:p>
    <w:p w:rsidR="00D9400A" w:rsidRPr="00D9400A" w:rsidRDefault="00D9400A" w:rsidP="00D9400A">
      <w:pPr>
        <w:numPr>
          <w:ilvl w:val="0"/>
          <w:numId w:val="31"/>
        </w:numPr>
        <w:spacing w:line="276" w:lineRule="auto"/>
        <w:jc w:val="both"/>
        <w:rPr>
          <w:rFonts w:asciiTheme="minorHAnsi" w:hAnsiTheme="minorHAnsi"/>
        </w:rPr>
      </w:pPr>
      <w:r w:rsidRPr="00D9400A">
        <w:rPr>
          <w:rFonts w:asciiTheme="minorHAnsi" w:hAnsiTheme="minorHAnsi"/>
        </w:rPr>
        <w:t>Bi-Weekly Team Leaders Meetings</w:t>
      </w:r>
    </w:p>
    <w:p w:rsidR="00D9400A" w:rsidRPr="00D9400A" w:rsidRDefault="00D9400A" w:rsidP="00D9400A">
      <w:pPr>
        <w:numPr>
          <w:ilvl w:val="0"/>
          <w:numId w:val="31"/>
        </w:numPr>
        <w:spacing w:line="276" w:lineRule="auto"/>
        <w:jc w:val="both"/>
        <w:rPr>
          <w:rFonts w:asciiTheme="minorHAnsi" w:hAnsiTheme="minorHAnsi"/>
        </w:rPr>
      </w:pPr>
      <w:r w:rsidRPr="00D9400A">
        <w:rPr>
          <w:rFonts w:asciiTheme="minorHAnsi" w:hAnsiTheme="minorHAnsi"/>
        </w:rPr>
        <w:t>Monthly Visitor Experience Meetings</w:t>
      </w:r>
    </w:p>
    <w:p w:rsidR="00D9400A" w:rsidRPr="00D9400A" w:rsidRDefault="00D9400A" w:rsidP="00D9400A">
      <w:pPr>
        <w:numPr>
          <w:ilvl w:val="0"/>
          <w:numId w:val="31"/>
        </w:numPr>
        <w:spacing w:line="276" w:lineRule="auto"/>
        <w:jc w:val="both"/>
        <w:rPr>
          <w:rFonts w:asciiTheme="minorHAnsi" w:hAnsiTheme="minorHAnsi"/>
        </w:rPr>
      </w:pPr>
      <w:r w:rsidRPr="00D9400A">
        <w:rPr>
          <w:rFonts w:asciiTheme="minorHAnsi" w:hAnsiTheme="minorHAnsi"/>
        </w:rPr>
        <w:t xml:space="preserve">Monthly Digital Working Group Meetings </w:t>
      </w:r>
    </w:p>
    <w:p w:rsidR="00D9400A" w:rsidRPr="00D9400A" w:rsidRDefault="00D9400A" w:rsidP="00D9400A">
      <w:pPr>
        <w:numPr>
          <w:ilvl w:val="0"/>
          <w:numId w:val="31"/>
        </w:numPr>
        <w:spacing w:line="276" w:lineRule="auto"/>
        <w:jc w:val="both"/>
        <w:rPr>
          <w:rFonts w:asciiTheme="minorHAnsi" w:hAnsiTheme="minorHAnsi"/>
        </w:rPr>
      </w:pPr>
      <w:r w:rsidRPr="00D9400A">
        <w:rPr>
          <w:rFonts w:asciiTheme="minorHAnsi" w:hAnsiTheme="minorHAnsi"/>
        </w:rPr>
        <w:t>Data Group Meetings</w:t>
      </w:r>
    </w:p>
    <w:p w:rsidR="00D9400A" w:rsidRPr="00D9400A" w:rsidRDefault="00D9400A" w:rsidP="00D9400A">
      <w:pPr>
        <w:numPr>
          <w:ilvl w:val="0"/>
          <w:numId w:val="31"/>
        </w:numPr>
        <w:spacing w:line="276" w:lineRule="auto"/>
        <w:jc w:val="both"/>
        <w:rPr>
          <w:rFonts w:asciiTheme="minorHAnsi" w:hAnsiTheme="minorHAnsi"/>
        </w:rPr>
      </w:pPr>
      <w:r w:rsidRPr="00D9400A">
        <w:rPr>
          <w:rFonts w:asciiTheme="minorHAnsi" w:hAnsiTheme="minorHAnsi"/>
        </w:rPr>
        <w:t xml:space="preserve">Seasonal </w:t>
      </w:r>
      <w:proofErr w:type="spellStart"/>
      <w:r w:rsidRPr="00D9400A">
        <w:rPr>
          <w:rFonts w:asciiTheme="minorHAnsi" w:hAnsiTheme="minorHAnsi"/>
        </w:rPr>
        <w:t>Programme</w:t>
      </w:r>
      <w:proofErr w:type="spellEnd"/>
      <w:r w:rsidRPr="00D9400A">
        <w:rPr>
          <w:rFonts w:asciiTheme="minorHAnsi" w:hAnsiTheme="minorHAnsi"/>
        </w:rPr>
        <w:t xml:space="preserve"> Review Meetings</w:t>
      </w:r>
    </w:p>
    <w:p w:rsidR="00D9400A" w:rsidRPr="00D9400A" w:rsidRDefault="00D9400A" w:rsidP="00D9400A">
      <w:pPr>
        <w:numPr>
          <w:ilvl w:val="0"/>
          <w:numId w:val="31"/>
        </w:numPr>
        <w:spacing w:line="276" w:lineRule="auto"/>
        <w:jc w:val="both"/>
        <w:rPr>
          <w:rFonts w:asciiTheme="minorHAnsi" w:hAnsiTheme="minorHAnsi"/>
        </w:rPr>
      </w:pPr>
      <w:r w:rsidRPr="00D9400A">
        <w:rPr>
          <w:rFonts w:asciiTheme="minorHAnsi" w:hAnsiTheme="minorHAnsi"/>
        </w:rPr>
        <w:t>Seasonal Finance Meetings</w:t>
      </w:r>
    </w:p>
    <w:p w:rsidR="00D9400A" w:rsidRPr="00D9400A" w:rsidRDefault="00D9400A" w:rsidP="00D9400A">
      <w:pPr>
        <w:numPr>
          <w:ilvl w:val="0"/>
          <w:numId w:val="31"/>
        </w:numPr>
        <w:spacing w:line="276" w:lineRule="auto"/>
        <w:jc w:val="both"/>
        <w:rPr>
          <w:rFonts w:asciiTheme="minorHAnsi" w:hAnsiTheme="minorHAnsi"/>
        </w:rPr>
      </w:pPr>
      <w:r w:rsidRPr="00D9400A">
        <w:rPr>
          <w:rFonts w:asciiTheme="minorHAnsi" w:hAnsiTheme="minorHAnsi"/>
        </w:rPr>
        <w:t>Quarterly Trustees Meetings</w:t>
      </w:r>
    </w:p>
    <w:p w:rsidR="00D9400A" w:rsidRPr="00D9400A" w:rsidRDefault="00D9400A" w:rsidP="00D9400A">
      <w:pPr>
        <w:jc w:val="both"/>
        <w:rPr>
          <w:rFonts w:asciiTheme="minorHAnsi" w:hAnsiTheme="minorHAnsi"/>
        </w:rPr>
      </w:pPr>
    </w:p>
    <w:p w:rsidR="00D9400A" w:rsidRPr="00D9400A" w:rsidRDefault="00D9400A" w:rsidP="00D9400A">
      <w:pPr>
        <w:jc w:val="both"/>
        <w:rPr>
          <w:rFonts w:asciiTheme="minorHAnsi" w:hAnsiTheme="minorHAnsi"/>
        </w:rPr>
      </w:pPr>
      <w:r w:rsidRPr="00D9400A">
        <w:rPr>
          <w:rFonts w:asciiTheme="minorHAnsi" w:hAnsiTheme="minorHAnsi"/>
          <w:b/>
          <w:bCs/>
        </w:rPr>
        <w:t xml:space="preserve">Other </w:t>
      </w:r>
    </w:p>
    <w:p w:rsidR="00D9400A" w:rsidRPr="00D9400A" w:rsidRDefault="00D9400A" w:rsidP="00D9400A">
      <w:pPr>
        <w:numPr>
          <w:ilvl w:val="1"/>
          <w:numId w:val="38"/>
        </w:numPr>
        <w:tabs>
          <w:tab w:val="clear" w:pos="1440"/>
          <w:tab w:val="num" w:pos="851"/>
        </w:tabs>
        <w:spacing w:line="276" w:lineRule="auto"/>
        <w:ind w:left="709"/>
        <w:jc w:val="both"/>
        <w:rPr>
          <w:rFonts w:asciiTheme="minorHAnsi" w:hAnsiTheme="minorHAnsi"/>
        </w:rPr>
      </w:pPr>
      <w:r w:rsidRPr="00D9400A">
        <w:rPr>
          <w:rFonts w:asciiTheme="minorHAnsi" w:hAnsiTheme="minorHAnsi"/>
        </w:rPr>
        <w:t xml:space="preserve">Assist in the </w:t>
      </w:r>
      <w:proofErr w:type="spellStart"/>
      <w:r w:rsidRPr="00D9400A">
        <w:rPr>
          <w:rFonts w:asciiTheme="minorHAnsi" w:hAnsiTheme="minorHAnsi"/>
        </w:rPr>
        <w:t>organisation</w:t>
      </w:r>
      <w:proofErr w:type="spellEnd"/>
      <w:r w:rsidRPr="00D9400A">
        <w:rPr>
          <w:rFonts w:asciiTheme="minorHAnsi" w:hAnsiTheme="minorHAnsi"/>
        </w:rPr>
        <w:t xml:space="preserve"> of events, meetings, media views and private views and attend as required.</w:t>
      </w:r>
    </w:p>
    <w:p w:rsidR="00D9400A" w:rsidRPr="00D9400A" w:rsidRDefault="00D9400A" w:rsidP="00D9400A">
      <w:pPr>
        <w:numPr>
          <w:ilvl w:val="1"/>
          <w:numId w:val="39"/>
        </w:numPr>
        <w:tabs>
          <w:tab w:val="clear" w:pos="1440"/>
          <w:tab w:val="num" w:pos="851"/>
        </w:tabs>
        <w:spacing w:line="276" w:lineRule="auto"/>
        <w:ind w:left="709"/>
        <w:jc w:val="both"/>
        <w:rPr>
          <w:rFonts w:asciiTheme="minorHAnsi" w:hAnsiTheme="minorHAnsi"/>
        </w:rPr>
      </w:pPr>
      <w:r w:rsidRPr="00D9400A">
        <w:rPr>
          <w:rFonts w:asciiTheme="minorHAnsi" w:hAnsiTheme="minorHAnsi"/>
        </w:rPr>
        <w:t>Help and support the department as required.</w:t>
      </w:r>
    </w:p>
    <w:p w:rsidR="00D9400A" w:rsidRPr="00D9400A" w:rsidRDefault="00D9400A" w:rsidP="00D9400A">
      <w:pPr>
        <w:numPr>
          <w:ilvl w:val="1"/>
          <w:numId w:val="40"/>
        </w:numPr>
        <w:tabs>
          <w:tab w:val="clear" w:pos="1440"/>
          <w:tab w:val="num" w:pos="851"/>
        </w:tabs>
        <w:spacing w:line="276" w:lineRule="auto"/>
        <w:ind w:left="709"/>
        <w:jc w:val="both"/>
        <w:rPr>
          <w:rFonts w:asciiTheme="minorHAnsi" w:hAnsiTheme="minorHAnsi"/>
        </w:rPr>
      </w:pPr>
      <w:r w:rsidRPr="00D9400A">
        <w:rPr>
          <w:rFonts w:asciiTheme="minorHAnsi" w:hAnsiTheme="minorHAnsi"/>
        </w:rPr>
        <w:t>Any other duties requested by the Director of Audiences and Communications</w:t>
      </w:r>
    </w:p>
    <w:p w:rsidR="00D9400A" w:rsidRPr="00D9400A" w:rsidRDefault="00D9400A" w:rsidP="00D9400A">
      <w:pPr>
        <w:jc w:val="both"/>
        <w:rPr>
          <w:rFonts w:asciiTheme="minorHAnsi" w:hAnsiTheme="minorHAnsi"/>
        </w:rPr>
      </w:pPr>
    </w:p>
    <w:p w:rsidR="00D9400A" w:rsidRPr="00D9400A" w:rsidRDefault="00D9400A" w:rsidP="00D9400A">
      <w:pPr>
        <w:jc w:val="both"/>
        <w:rPr>
          <w:rFonts w:asciiTheme="minorHAnsi" w:hAnsiTheme="minorHAnsi"/>
        </w:rPr>
      </w:pPr>
      <w:r w:rsidRPr="00D9400A">
        <w:rPr>
          <w:rFonts w:asciiTheme="minorHAnsi" w:hAnsiTheme="minorHAnsi"/>
          <w:b/>
          <w:bCs/>
        </w:rPr>
        <w:t>Personal Specification</w:t>
      </w:r>
    </w:p>
    <w:p w:rsidR="00D9400A" w:rsidRPr="00D9400A" w:rsidRDefault="00D9400A" w:rsidP="00D9400A">
      <w:pPr>
        <w:jc w:val="both"/>
        <w:rPr>
          <w:rFonts w:asciiTheme="minorHAnsi" w:hAnsiTheme="minorHAnsi"/>
        </w:rPr>
      </w:pPr>
      <w:r w:rsidRPr="00D9400A">
        <w:rPr>
          <w:rFonts w:asciiTheme="minorHAnsi" w:hAnsiTheme="minorHAnsi"/>
          <w:b/>
          <w:bCs/>
        </w:rPr>
        <w:t>Essential</w:t>
      </w:r>
    </w:p>
    <w:p w:rsidR="00D9400A" w:rsidRPr="00D9400A" w:rsidRDefault="00D9400A" w:rsidP="00D9400A">
      <w:pPr>
        <w:numPr>
          <w:ilvl w:val="0"/>
          <w:numId w:val="32"/>
        </w:numPr>
        <w:spacing w:line="276" w:lineRule="auto"/>
        <w:jc w:val="both"/>
        <w:rPr>
          <w:rFonts w:asciiTheme="minorHAnsi" w:hAnsiTheme="minorHAnsi"/>
        </w:rPr>
      </w:pPr>
      <w:r w:rsidRPr="00D9400A">
        <w:rPr>
          <w:rFonts w:asciiTheme="minorHAnsi" w:hAnsiTheme="minorHAnsi"/>
        </w:rPr>
        <w:t>At least five years of outstanding proven experience of delivering strategic, timely and effective marketing campaigns and membership schemes at a senior level</w:t>
      </w:r>
    </w:p>
    <w:p w:rsidR="00D9400A" w:rsidRPr="00D9400A" w:rsidRDefault="00D9400A" w:rsidP="00D9400A">
      <w:pPr>
        <w:numPr>
          <w:ilvl w:val="0"/>
          <w:numId w:val="32"/>
        </w:numPr>
        <w:spacing w:line="276" w:lineRule="auto"/>
        <w:jc w:val="both"/>
        <w:rPr>
          <w:rFonts w:asciiTheme="minorHAnsi" w:hAnsiTheme="minorHAnsi"/>
        </w:rPr>
      </w:pPr>
      <w:r w:rsidRPr="00D9400A">
        <w:rPr>
          <w:rFonts w:asciiTheme="minorHAnsi" w:hAnsiTheme="minorHAnsi"/>
        </w:rPr>
        <w:t>Experience of brand management and a strong understanding of design</w:t>
      </w:r>
    </w:p>
    <w:p w:rsidR="00D9400A" w:rsidRPr="00D9400A" w:rsidRDefault="00D9400A" w:rsidP="00D9400A">
      <w:pPr>
        <w:numPr>
          <w:ilvl w:val="0"/>
          <w:numId w:val="32"/>
        </w:numPr>
        <w:spacing w:line="276" w:lineRule="auto"/>
        <w:jc w:val="both"/>
        <w:rPr>
          <w:rFonts w:asciiTheme="minorHAnsi" w:hAnsiTheme="minorHAnsi"/>
        </w:rPr>
      </w:pPr>
      <w:r w:rsidRPr="00D9400A">
        <w:rPr>
          <w:rFonts w:asciiTheme="minorHAnsi" w:hAnsiTheme="minorHAnsi"/>
        </w:rPr>
        <w:t>Experience of audience development, particularly with young and diverse audience</w:t>
      </w:r>
    </w:p>
    <w:p w:rsidR="00D9400A" w:rsidRPr="00D9400A" w:rsidRDefault="00D9400A" w:rsidP="00D9400A">
      <w:pPr>
        <w:numPr>
          <w:ilvl w:val="0"/>
          <w:numId w:val="32"/>
        </w:numPr>
        <w:spacing w:line="276" w:lineRule="auto"/>
        <w:jc w:val="both"/>
        <w:rPr>
          <w:rFonts w:asciiTheme="minorHAnsi" w:hAnsiTheme="minorHAnsi"/>
        </w:rPr>
      </w:pPr>
      <w:r w:rsidRPr="00D9400A">
        <w:rPr>
          <w:rFonts w:asciiTheme="minorHAnsi" w:hAnsiTheme="minorHAnsi"/>
        </w:rPr>
        <w:t>Demonstrable experience of using performance and customer data to develop and deliver effective and creative acquisition and retention strategies</w:t>
      </w:r>
    </w:p>
    <w:p w:rsidR="00D9400A" w:rsidRPr="00D9400A" w:rsidRDefault="00D9400A" w:rsidP="00D9400A">
      <w:pPr>
        <w:numPr>
          <w:ilvl w:val="0"/>
          <w:numId w:val="32"/>
        </w:numPr>
        <w:spacing w:line="276" w:lineRule="auto"/>
        <w:jc w:val="both"/>
        <w:rPr>
          <w:rFonts w:asciiTheme="minorHAnsi" w:hAnsiTheme="minorHAnsi"/>
        </w:rPr>
      </w:pPr>
      <w:r w:rsidRPr="00D9400A">
        <w:rPr>
          <w:rFonts w:asciiTheme="minorHAnsi" w:hAnsiTheme="minorHAnsi"/>
        </w:rPr>
        <w:t>Understanding of Not for Profit sector and its legal regulations (including gift aid)</w:t>
      </w:r>
    </w:p>
    <w:p w:rsidR="00D9400A" w:rsidRPr="00D9400A" w:rsidRDefault="00D9400A" w:rsidP="00D9400A">
      <w:pPr>
        <w:numPr>
          <w:ilvl w:val="0"/>
          <w:numId w:val="32"/>
        </w:numPr>
        <w:spacing w:line="276" w:lineRule="auto"/>
        <w:jc w:val="both"/>
        <w:rPr>
          <w:rFonts w:asciiTheme="minorHAnsi" w:hAnsiTheme="minorHAnsi"/>
        </w:rPr>
      </w:pPr>
      <w:r w:rsidRPr="00D9400A">
        <w:rPr>
          <w:rFonts w:asciiTheme="minorHAnsi" w:hAnsiTheme="minorHAnsi"/>
        </w:rPr>
        <w:t>Knowledge of data protection legislation</w:t>
      </w:r>
    </w:p>
    <w:p w:rsidR="00D9400A" w:rsidRPr="00D9400A" w:rsidRDefault="00D9400A" w:rsidP="00D9400A">
      <w:pPr>
        <w:numPr>
          <w:ilvl w:val="0"/>
          <w:numId w:val="32"/>
        </w:numPr>
        <w:spacing w:line="276" w:lineRule="auto"/>
        <w:jc w:val="both"/>
        <w:rPr>
          <w:rFonts w:asciiTheme="minorHAnsi" w:hAnsiTheme="minorHAnsi"/>
        </w:rPr>
      </w:pPr>
      <w:r w:rsidRPr="00D9400A">
        <w:rPr>
          <w:rFonts w:asciiTheme="minorHAnsi" w:hAnsiTheme="minorHAnsi"/>
        </w:rPr>
        <w:t>Excellent knowledge of direct marketing</w:t>
      </w:r>
    </w:p>
    <w:p w:rsidR="00D9400A" w:rsidRPr="00D9400A" w:rsidRDefault="00D9400A" w:rsidP="00D9400A">
      <w:pPr>
        <w:numPr>
          <w:ilvl w:val="0"/>
          <w:numId w:val="32"/>
        </w:numPr>
        <w:spacing w:line="276" w:lineRule="auto"/>
        <w:jc w:val="both"/>
        <w:rPr>
          <w:rFonts w:asciiTheme="minorHAnsi" w:hAnsiTheme="minorHAnsi"/>
        </w:rPr>
      </w:pPr>
      <w:r w:rsidRPr="00D9400A">
        <w:rPr>
          <w:rFonts w:asciiTheme="minorHAnsi" w:hAnsiTheme="minorHAnsi"/>
        </w:rPr>
        <w:t>Practical experience of budget planning and management</w:t>
      </w:r>
    </w:p>
    <w:p w:rsidR="00D9400A" w:rsidRPr="00D9400A" w:rsidRDefault="00D9400A" w:rsidP="00D9400A">
      <w:pPr>
        <w:numPr>
          <w:ilvl w:val="0"/>
          <w:numId w:val="32"/>
        </w:numPr>
        <w:spacing w:line="276" w:lineRule="auto"/>
        <w:jc w:val="both"/>
        <w:rPr>
          <w:rFonts w:asciiTheme="minorHAnsi" w:hAnsiTheme="minorHAnsi"/>
        </w:rPr>
      </w:pPr>
      <w:r w:rsidRPr="00D9400A">
        <w:rPr>
          <w:rFonts w:asciiTheme="minorHAnsi" w:hAnsiTheme="minorHAnsi"/>
        </w:rPr>
        <w:t xml:space="preserve">Knowledge of membership and digital technologies and trends and how they can be used for effective communications </w:t>
      </w:r>
    </w:p>
    <w:p w:rsidR="00D9400A" w:rsidRPr="00D9400A" w:rsidRDefault="00D9400A" w:rsidP="00D9400A">
      <w:pPr>
        <w:numPr>
          <w:ilvl w:val="0"/>
          <w:numId w:val="32"/>
        </w:numPr>
        <w:spacing w:line="276" w:lineRule="auto"/>
        <w:jc w:val="both"/>
        <w:rPr>
          <w:rFonts w:asciiTheme="minorHAnsi" w:hAnsiTheme="minorHAnsi"/>
        </w:rPr>
      </w:pPr>
      <w:r w:rsidRPr="00D9400A">
        <w:rPr>
          <w:rFonts w:asciiTheme="minorHAnsi" w:hAnsiTheme="minorHAnsi"/>
        </w:rPr>
        <w:t xml:space="preserve">High IT literacy including website, CRM databases, spreadsheets and word processing </w:t>
      </w:r>
    </w:p>
    <w:p w:rsidR="00D9400A" w:rsidRPr="00D9400A" w:rsidRDefault="00D9400A" w:rsidP="00D9400A">
      <w:pPr>
        <w:numPr>
          <w:ilvl w:val="0"/>
          <w:numId w:val="32"/>
        </w:numPr>
        <w:spacing w:line="276" w:lineRule="auto"/>
        <w:jc w:val="both"/>
        <w:rPr>
          <w:rFonts w:asciiTheme="minorHAnsi" w:hAnsiTheme="minorHAnsi"/>
        </w:rPr>
      </w:pPr>
      <w:r w:rsidRPr="00D9400A">
        <w:rPr>
          <w:rFonts w:asciiTheme="minorHAnsi" w:hAnsiTheme="minorHAnsi"/>
        </w:rPr>
        <w:t>Excellent communication skills; tact, confidence, and maturity to liaise with a wide range of people</w:t>
      </w:r>
    </w:p>
    <w:p w:rsidR="00D9400A" w:rsidRPr="00D9400A" w:rsidRDefault="00D9400A" w:rsidP="00D9400A">
      <w:pPr>
        <w:numPr>
          <w:ilvl w:val="0"/>
          <w:numId w:val="32"/>
        </w:numPr>
        <w:spacing w:line="276" w:lineRule="auto"/>
        <w:jc w:val="both"/>
        <w:rPr>
          <w:rFonts w:asciiTheme="minorHAnsi" w:hAnsiTheme="minorHAnsi"/>
        </w:rPr>
      </w:pPr>
      <w:r w:rsidRPr="00D9400A">
        <w:rPr>
          <w:rFonts w:asciiTheme="minorHAnsi" w:hAnsiTheme="minorHAnsi"/>
        </w:rPr>
        <w:t>Excellent interpersonal, communication and influencing skills with demonstrable leadership/people management experience - able to inspire, motivate and lead teams with clear objectives in place</w:t>
      </w:r>
    </w:p>
    <w:p w:rsidR="00D9400A" w:rsidRPr="00D9400A" w:rsidRDefault="00D9400A" w:rsidP="00D9400A">
      <w:pPr>
        <w:numPr>
          <w:ilvl w:val="0"/>
          <w:numId w:val="32"/>
        </w:numPr>
        <w:spacing w:line="276" w:lineRule="auto"/>
        <w:jc w:val="both"/>
        <w:rPr>
          <w:rFonts w:asciiTheme="minorHAnsi" w:hAnsiTheme="minorHAnsi"/>
        </w:rPr>
      </w:pPr>
      <w:r w:rsidRPr="00D9400A">
        <w:rPr>
          <w:rFonts w:asciiTheme="minorHAnsi" w:hAnsiTheme="minorHAnsi"/>
        </w:rPr>
        <w:lastRenderedPageBreak/>
        <w:t xml:space="preserve">Strong analytical, administrative and </w:t>
      </w:r>
      <w:proofErr w:type="spellStart"/>
      <w:r w:rsidRPr="00D9400A">
        <w:rPr>
          <w:rFonts w:asciiTheme="minorHAnsi" w:hAnsiTheme="minorHAnsi"/>
        </w:rPr>
        <w:t>organisational</w:t>
      </w:r>
      <w:proofErr w:type="spellEnd"/>
      <w:r w:rsidRPr="00D9400A">
        <w:rPr>
          <w:rFonts w:asciiTheme="minorHAnsi" w:hAnsiTheme="minorHAnsi"/>
        </w:rPr>
        <w:t xml:space="preserve"> abilities with close attention to detail.</w:t>
      </w:r>
    </w:p>
    <w:p w:rsidR="00D9400A" w:rsidRPr="00D9400A" w:rsidRDefault="00D9400A" w:rsidP="00D9400A">
      <w:pPr>
        <w:numPr>
          <w:ilvl w:val="0"/>
          <w:numId w:val="32"/>
        </w:numPr>
        <w:spacing w:line="276" w:lineRule="auto"/>
        <w:jc w:val="both"/>
        <w:rPr>
          <w:rFonts w:asciiTheme="minorHAnsi" w:hAnsiTheme="minorHAnsi"/>
        </w:rPr>
      </w:pPr>
      <w:r w:rsidRPr="00D9400A">
        <w:rPr>
          <w:rFonts w:asciiTheme="minorHAnsi" w:hAnsiTheme="minorHAnsi"/>
        </w:rPr>
        <w:t xml:space="preserve">A commitment to and understanding of the principles of diversity and the ability to take an active role in supporting Whitechapel Gallery’s diversity objectives and creating a positive and inclusive working environment </w:t>
      </w:r>
    </w:p>
    <w:p w:rsidR="00D9400A" w:rsidRPr="00D9400A" w:rsidRDefault="00D9400A" w:rsidP="00D9400A">
      <w:pPr>
        <w:numPr>
          <w:ilvl w:val="0"/>
          <w:numId w:val="32"/>
        </w:numPr>
        <w:spacing w:after="200" w:line="276" w:lineRule="auto"/>
        <w:jc w:val="both"/>
        <w:rPr>
          <w:rFonts w:asciiTheme="minorHAnsi" w:hAnsiTheme="minorHAnsi"/>
        </w:rPr>
      </w:pPr>
      <w:r w:rsidRPr="00D9400A">
        <w:rPr>
          <w:rFonts w:asciiTheme="minorHAnsi" w:hAnsiTheme="minorHAnsi"/>
        </w:rPr>
        <w:t>A commitment to audience development in arts and culture and the activities and policies of Whitechapel Gallery</w:t>
      </w:r>
    </w:p>
    <w:p w:rsidR="00D9400A" w:rsidRPr="00D9400A" w:rsidRDefault="00D9400A" w:rsidP="00D9400A">
      <w:pPr>
        <w:jc w:val="both"/>
        <w:rPr>
          <w:rFonts w:asciiTheme="minorHAnsi" w:hAnsiTheme="minorHAnsi"/>
        </w:rPr>
      </w:pPr>
      <w:r w:rsidRPr="00D9400A">
        <w:rPr>
          <w:rFonts w:asciiTheme="minorHAnsi" w:hAnsiTheme="minorHAnsi"/>
          <w:b/>
          <w:bCs/>
        </w:rPr>
        <w:t>Desirable</w:t>
      </w:r>
    </w:p>
    <w:p w:rsidR="00D9400A" w:rsidRPr="00D9400A" w:rsidRDefault="00D9400A" w:rsidP="00D9400A">
      <w:pPr>
        <w:numPr>
          <w:ilvl w:val="0"/>
          <w:numId w:val="33"/>
        </w:numPr>
        <w:spacing w:line="276" w:lineRule="auto"/>
        <w:jc w:val="both"/>
        <w:rPr>
          <w:rFonts w:asciiTheme="minorHAnsi" w:hAnsiTheme="minorHAnsi"/>
        </w:rPr>
      </w:pPr>
      <w:r w:rsidRPr="00D9400A">
        <w:rPr>
          <w:rFonts w:asciiTheme="minorHAnsi" w:hAnsiTheme="minorHAnsi"/>
        </w:rPr>
        <w:t>Experience working in both commercial and public sectors</w:t>
      </w:r>
    </w:p>
    <w:p w:rsidR="00D9400A" w:rsidRPr="00D9400A" w:rsidRDefault="00D9400A" w:rsidP="00D9400A">
      <w:pPr>
        <w:numPr>
          <w:ilvl w:val="0"/>
          <w:numId w:val="33"/>
        </w:numPr>
        <w:spacing w:line="276" w:lineRule="auto"/>
        <w:jc w:val="both"/>
        <w:rPr>
          <w:rFonts w:asciiTheme="minorHAnsi" w:hAnsiTheme="minorHAnsi"/>
        </w:rPr>
      </w:pPr>
      <w:r w:rsidRPr="00D9400A">
        <w:rPr>
          <w:rFonts w:asciiTheme="minorHAnsi" w:hAnsiTheme="minorHAnsi"/>
        </w:rPr>
        <w:t xml:space="preserve">Formal qualification in marketing </w:t>
      </w:r>
    </w:p>
    <w:p w:rsidR="00D9400A" w:rsidRPr="00D9400A" w:rsidRDefault="00D9400A" w:rsidP="00D9400A">
      <w:pPr>
        <w:numPr>
          <w:ilvl w:val="0"/>
          <w:numId w:val="33"/>
        </w:numPr>
        <w:spacing w:line="276" w:lineRule="auto"/>
        <w:jc w:val="both"/>
        <w:rPr>
          <w:rFonts w:asciiTheme="minorHAnsi" w:hAnsiTheme="minorHAnsi"/>
        </w:rPr>
      </w:pPr>
      <w:r w:rsidRPr="00D9400A">
        <w:rPr>
          <w:rFonts w:asciiTheme="minorHAnsi" w:hAnsiTheme="minorHAnsi"/>
        </w:rPr>
        <w:t>Experience working in marketing in the arts or creative industries</w:t>
      </w:r>
    </w:p>
    <w:p w:rsidR="00D9400A" w:rsidRPr="00D9400A" w:rsidRDefault="00D9400A" w:rsidP="00D9400A">
      <w:pPr>
        <w:numPr>
          <w:ilvl w:val="0"/>
          <w:numId w:val="33"/>
        </w:numPr>
        <w:spacing w:line="276" w:lineRule="auto"/>
        <w:jc w:val="both"/>
        <w:rPr>
          <w:rFonts w:asciiTheme="minorHAnsi" w:hAnsiTheme="minorHAnsi"/>
        </w:rPr>
      </w:pPr>
      <w:r w:rsidRPr="00D9400A">
        <w:rPr>
          <w:rFonts w:asciiTheme="minorHAnsi" w:hAnsiTheme="minorHAnsi"/>
        </w:rPr>
        <w:t>Knowledge and experience of Raiser’s Edge database</w:t>
      </w:r>
    </w:p>
    <w:p w:rsidR="00D9400A" w:rsidRPr="00D9400A" w:rsidRDefault="00D9400A" w:rsidP="00D9400A">
      <w:pPr>
        <w:numPr>
          <w:ilvl w:val="0"/>
          <w:numId w:val="33"/>
        </w:numPr>
        <w:spacing w:line="276" w:lineRule="auto"/>
        <w:jc w:val="both"/>
        <w:rPr>
          <w:rFonts w:asciiTheme="minorHAnsi" w:hAnsiTheme="minorHAnsi"/>
        </w:rPr>
      </w:pPr>
      <w:r w:rsidRPr="00D9400A">
        <w:rPr>
          <w:rFonts w:asciiTheme="minorHAnsi" w:hAnsiTheme="minorHAnsi"/>
        </w:rPr>
        <w:t xml:space="preserve">Experience of working with a Customer Relationship Management system </w:t>
      </w:r>
    </w:p>
    <w:p w:rsidR="00D9400A" w:rsidRPr="00D9400A" w:rsidRDefault="00D9400A" w:rsidP="00D9400A">
      <w:pPr>
        <w:numPr>
          <w:ilvl w:val="0"/>
          <w:numId w:val="33"/>
        </w:numPr>
        <w:spacing w:line="276" w:lineRule="auto"/>
        <w:jc w:val="both"/>
        <w:rPr>
          <w:rFonts w:asciiTheme="minorHAnsi" w:hAnsiTheme="minorHAnsi"/>
        </w:rPr>
      </w:pPr>
      <w:r w:rsidRPr="00D9400A">
        <w:rPr>
          <w:rFonts w:asciiTheme="minorHAnsi" w:hAnsiTheme="minorHAnsi"/>
        </w:rPr>
        <w:t>Understanding of the landscape of Whitechapel and East London and connections with communities</w:t>
      </w:r>
    </w:p>
    <w:p w:rsidR="00D9400A" w:rsidRPr="00D9400A" w:rsidRDefault="00D9400A" w:rsidP="00D9400A">
      <w:pPr>
        <w:numPr>
          <w:ilvl w:val="0"/>
          <w:numId w:val="33"/>
        </w:numPr>
        <w:spacing w:line="276" w:lineRule="auto"/>
        <w:jc w:val="both"/>
        <w:rPr>
          <w:rFonts w:asciiTheme="minorHAnsi" w:hAnsiTheme="minorHAnsi"/>
        </w:rPr>
      </w:pPr>
      <w:r w:rsidRPr="00D9400A">
        <w:rPr>
          <w:rFonts w:asciiTheme="minorHAnsi" w:hAnsiTheme="minorHAnsi"/>
        </w:rPr>
        <w:t xml:space="preserve">Experience in a BAME focused environment </w:t>
      </w:r>
    </w:p>
    <w:p w:rsidR="00D9400A" w:rsidRPr="00D9400A" w:rsidRDefault="00D9400A" w:rsidP="00D9400A">
      <w:pPr>
        <w:ind w:left="720"/>
        <w:jc w:val="both"/>
        <w:rPr>
          <w:rFonts w:asciiTheme="minorHAnsi" w:hAnsiTheme="minorHAnsi"/>
        </w:rPr>
      </w:pPr>
    </w:p>
    <w:p w:rsidR="00D9400A" w:rsidRPr="00D9400A" w:rsidRDefault="00D9400A" w:rsidP="00D9400A">
      <w:pPr>
        <w:jc w:val="both"/>
        <w:rPr>
          <w:rFonts w:asciiTheme="minorHAnsi" w:hAnsiTheme="minorHAnsi"/>
        </w:rPr>
      </w:pPr>
      <w:r w:rsidRPr="00D9400A">
        <w:rPr>
          <w:rFonts w:asciiTheme="minorHAnsi" w:hAnsiTheme="minorHAnsi"/>
          <w:b/>
          <w:bCs/>
        </w:rPr>
        <w:t>Conditions of Work</w:t>
      </w:r>
    </w:p>
    <w:p w:rsidR="00D9400A" w:rsidRPr="00D9400A" w:rsidRDefault="00D9400A" w:rsidP="00D9400A">
      <w:pPr>
        <w:numPr>
          <w:ilvl w:val="0"/>
          <w:numId w:val="34"/>
        </w:numPr>
        <w:spacing w:line="276" w:lineRule="auto"/>
        <w:jc w:val="both"/>
        <w:rPr>
          <w:rFonts w:asciiTheme="minorHAnsi" w:hAnsiTheme="minorHAnsi"/>
        </w:rPr>
      </w:pPr>
      <w:r w:rsidRPr="00D9400A">
        <w:rPr>
          <w:rFonts w:asciiTheme="minorHAnsi" w:hAnsiTheme="minorHAnsi"/>
        </w:rPr>
        <w:t xml:space="preserve">Permanent contract </w:t>
      </w:r>
    </w:p>
    <w:p w:rsidR="00D9400A" w:rsidRPr="00D9400A" w:rsidRDefault="00D9400A" w:rsidP="00D9400A">
      <w:pPr>
        <w:numPr>
          <w:ilvl w:val="0"/>
          <w:numId w:val="34"/>
        </w:numPr>
        <w:spacing w:line="276" w:lineRule="auto"/>
        <w:jc w:val="both"/>
        <w:rPr>
          <w:rFonts w:asciiTheme="minorHAnsi" w:hAnsiTheme="minorHAnsi"/>
        </w:rPr>
      </w:pPr>
      <w:r w:rsidRPr="00D9400A">
        <w:rPr>
          <w:rFonts w:asciiTheme="minorHAnsi" w:hAnsiTheme="minorHAnsi"/>
        </w:rPr>
        <w:t xml:space="preserve">Hours of work: 9.30am – 5.45pm, Monday to Friday, plus some occasional weekend and evening work, which will be compensated by time off in lieu. </w:t>
      </w:r>
    </w:p>
    <w:p w:rsidR="00D9400A" w:rsidRPr="00D9400A" w:rsidRDefault="00D9400A" w:rsidP="00D9400A">
      <w:pPr>
        <w:numPr>
          <w:ilvl w:val="0"/>
          <w:numId w:val="35"/>
        </w:numPr>
        <w:spacing w:line="276" w:lineRule="auto"/>
        <w:jc w:val="both"/>
        <w:rPr>
          <w:rFonts w:asciiTheme="minorHAnsi" w:hAnsiTheme="minorHAnsi"/>
        </w:rPr>
      </w:pPr>
      <w:r w:rsidRPr="00D9400A">
        <w:rPr>
          <w:rFonts w:asciiTheme="minorHAnsi" w:hAnsiTheme="minorHAnsi"/>
        </w:rPr>
        <w:t>Starting salary: £30,000</w:t>
      </w:r>
      <w:r w:rsidR="00EA5033">
        <w:rPr>
          <w:rFonts w:asciiTheme="minorHAnsi" w:hAnsiTheme="minorHAnsi"/>
        </w:rPr>
        <w:t xml:space="preserve"> to £33,000</w:t>
      </w:r>
      <w:r w:rsidR="00FB1106">
        <w:rPr>
          <w:rFonts w:asciiTheme="minorHAnsi" w:hAnsiTheme="minorHAnsi"/>
        </w:rPr>
        <w:t xml:space="preserve"> per annum depending </w:t>
      </w:r>
      <w:bookmarkStart w:id="0" w:name="_GoBack"/>
      <w:bookmarkEnd w:id="0"/>
      <w:r w:rsidRPr="00D9400A">
        <w:rPr>
          <w:rFonts w:asciiTheme="minorHAnsi" w:hAnsiTheme="minorHAnsi"/>
        </w:rPr>
        <w:t>on experience</w:t>
      </w:r>
    </w:p>
    <w:p w:rsidR="00D9400A" w:rsidRPr="00D9400A" w:rsidRDefault="00D9400A" w:rsidP="00D9400A">
      <w:pPr>
        <w:numPr>
          <w:ilvl w:val="0"/>
          <w:numId w:val="36"/>
        </w:numPr>
        <w:spacing w:line="276" w:lineRule="auto"/>
        <w:jc w:val="both"/>
        <w:rPr>
          <w:rFonts w:asciiTheme="minorHAnsi" w:hAnsiTheme="minorHAnsi"/>
        </w:rPr>
      </w:pPr>
      <w:r w:rsidRPr="00D9400A">
        <w:rPr>
          <w:rFonts w:asciiTheme="minorHAnsi" w:hAnsiTheme="minorHAnsi"/>
        </w:rPr>
        <w:t>The period of notice is 3 months in writing on either side, 2 weeks during the probation period</w:t>
      </w:r>
    </w:p>
    <w:p w:rsidR="00D9400A" w:rsidRPr="00D9400A" w:rsidRDefault="00D9400A" w:rsidP="00D9400A">
      <w:pPr>
        <w:numPr>
          <w:ilvl w:val="0"/>
          <w:numId w:val="37"/>
        </w:numPr>
        <w:spacing w:line="276" w:lineRule="auto"/>
        <w:jc w:val="both"/>
        <w:rPr>
          <w:rFonts w:asciiTheme="minorHAnsi" w:hAnsiTheme="minorHAnsi"/>
        </w:rPr>
      </w:pPr>
      <w:r w:rsidRPr="00D9400A">
        <w:rPr>
          <w:rFonts w:asciiTheme="minorHAnsi" w:hAnsiTheme="minorHAnsi"/>
        </w:rPr>
        <w:t>Probation period: 6 months</w:t>
      </w:r>
    </w:p>
    <w:p w:rsidR="00D9400A" w:rsidRPr="00D9400A" w:rsidRDefault="00D9400A" w:rsidP="00D9400A">
      <w:pPr>
        <w:jc w:val="both"/>
        <w:rPr>
          <w:rFonts w:asciiTheme="minorHAnsi" w:hAnsiTheme="minorHAnsi"/>
        </w:rPr>
      </w:pPr>
    </w:p>
    <w:p w:rsidR="00D9400A" w:rsidRPr="00D9400A" w:rsidRDefault="00D9400A" w:rsidP="00D9400A">
      <w:pPr>
        <w:jc w:val="both"/>
        <w:rPr>
          <w:rFonts w:asciiTheme="minorHAnsi" w:hAnsiTheme="minorHAnsi"/>
        </w:rPr>
      </w:pPr>
      <w:r w:rsidRPr="00D9400A">
        <w:rPr>
          <w:rFonts w:asciiTheme="minorHAnsi" w:hAnsiTheme="minorHAnsi"/>
          <w:b/>
          <w:bCs/>
        </w:rPr>
        <w:t>In addition, the benefits you are eligible to receive are, subject to availability:</w:t>
      </w:r>
    </w:p>
    <w:p w:rsidR="00D9400A" w:rsidRPr="00D9400A" w:rsidRDefault="00D9400A" w:rsidP="00D9400A">
      <w:pPr>
        <w:numPr>
          <w:ilvl w:val="0"/>
          <w:numId w:val="1"/>
        </w:numPr>
        <w:ind w:right="-2"/>
        <w:jc w:val="both"/>
        <w:rPr>
          <w:rFonts w:asciiTheme="minorHAnsi" w:hAnsiTheme="minorHAnsi"/>
        </w:rPr>
      </w:pPr>
      <w:r w:rsidRPr="00D9400A">
        <w:rPr>
          <w:rFonts w:asciiTheme="minorHAnsi" w:hAnsiTheme="minorHAnsi"/>
        </w:rPr>
        <w:t>25 days annual holiday (pro rata for part-time staff)</w:t>
      </w:r>
    </w:p>
    <w:p w:rsidR="00D9400A" w:rsidRPr="00D9400A" w:rsidRDefault="00D9400A" w:rsidP="00D9400A">
      <w:pPr>
        <w:numPr>
          <w:ilvl w:val="0"/>
          <w:numId w:val="1"/>
        </w:numPr>
        <w:ind w:right="-2"/>
        <w:jc w:val="both"/>
        <w:rPr>
          <w:rFonts w:asciiTheme="minorHAnsi" w:hAnsiTheme="minorHAnsi"/>
        </w:rPr>
      </w:pPr>
      <w:r w:rsidRPr="00D9400A">
        <w:rPr>
          <w:rFonts w:asciiTheme="minorHAnsi" w:hAnsiTheme="minorHAnsi"/>
        </w:rPr>
        <w:t>Option of 5% of your gross salary provided as employers’ pension contribution</w:t>
      </w:r>
    </w:p>
    <w:p w:rsidR="00D9400A" w:rsidRPr="00D9400A" w:rsidRDefault="00D9400A" w:rsidP="00D9400A">
      <w:pPr>
        <w:numPr>
          <w:ilvl w:val="0"/>
          <w:numId w:val="1"/>
        </w:numPr>
        <w:ind w:right="-2"/>
        <w:jc w:val="both"/>
        <w:rPr>
          <w:rFonts w:asciiTheme="minorHAnsi" w:hAnsiTheme="minorHAnsi"/>
        </w:rPr>
      </w:pPr>
      <w:r w:rsidRPr="00D9400A">
        <w:rPr>
          <w:rFonts w:asciiTheme="minorHAnsi" w:hAnsiTheme="minorHAnsi"/>
        </w:rPr>
        <w:t xml:space="preserve">Discount from the Gallery bookshop </w:t>
      </w:r>
    </w:p>
    <w:p w:rsidR="00D9400A" w:rsidRPr="00D9400A" w:rsidRDefault="00D9400A" w:rsidP="00D9400A">
      <w:pPr>
        <w:numPr>
          <w:ilvl w:val="0"/>
          <w:numId w:val="1"/>
        </w:numPr>
        <w:ind w:right="-2"/>
        <w:jc w:val="both"/>
        <w:rPr>
          <w:rFonts w:asciiTheme="minorHAnsi" w:hAnsiTheme="minorHAnsi"/>
        </w:rPr>
      </w:pPr>
      <w:r w:rsidRPr="00D9400A">
        <w:rPr>
          <w:rFonts w:asciiTheme="minorHAnsi" w:hAnsiTheme="minorHAnsi"/>
        </w:rPr>
        <w:t xml:space="preserve">Discount from the Whitechapel Café/Bar </w:t>
      </w:r>
    </w:p>
    <w:p w:rsidR="00D9400A" w:rsidRPr="00D9400A" w:rsidRDefault="00D9400A" w:rsidP="00D9400A">
      <w:pPr>
        <w:numPr>
          <w:ilvl w:val="0"/>
          <w:numId w:val="1"/>
        </w:numPr>
        <w:ind w:left="357" w:right="-2"/>
        <w:jc w:val="both"/>
        <w:rPr>
          <w:rFonts w:asciiTheme="minorHAnsi" w:hAnsiTheme="minorHAnsi"/>
        </w:rPr>
      </w:pPr>
      <w:r w:rsidRPr="00D9400A">
        <w:rPr>
          <w:rFonts w:asciiTheme="minorHAnsi" w:hAnsiTheme="minorHAnsi"/>
        </w:rPr>
        <w:t xml:space="preserve">Discounts on editions (one per edition) and publications </w:t>
      </w:r>
    </w:p>
    <w:p w:rsidR="00D9400A" w:rsidRPr="00D9400A" w:rsidRDefault="00D9400A" w:rsidP="00D9400A">
      <w:pPr>
        <w:numPr>
          <w:ilvl w:val="0"/>
          <w:numId w:val="1"/>
        </w:numPr>
        <w:ind w:left="357" w:right="-2"/>
        <w:jc w:val="both"/>
        <w:rPr>
          <w:rFonts w:asciiTheme="minorHAnsi" w:hAnsiTheme="minorHAnsi"/>
        </w:rPr>
      </w:pPr>
      <w:r w:rsidRPr="00D9400A">
        <w:rPr>
          <w:rFonts w:asciiTheme="minorHAnsi" w:hAnsiTheme="minorHAnsi"/>
        </w:rPr>
        <w:t>Training opportunities</w:t>
      </w:r>
    </w:p>
    <w:p w:rsidR="00D9400A" w:rsidRPr="00D9400A" w:rsidRDefault="00D9400A" w:rsidP="00D9400A">
      <w:pPr>
        <w:numPr>
          <w:ilvl w:val="0"/>
          <w:numId w:val="1"/>
        </w:numPr>
        <w:ind w:left="357" w:hanging="357"/>
        <w:jc w:val="both"/>
        <w:rPr>
          <w:rFonts w:asciiTheme="minorHAnsi" w:hAnsiTheme="minorHAnsi"/>
        </w:rPr>
      </w:pPr>
      <w:r w:rsidRPr="00D9400A">
        <w:rPr>
          <w:rFonts w:asciiTheme="minorHAnsi" w:hAnsiTheme="minorHAnsi"/>
        </w:rPr>
        <w:t>Annual research/travel grant of £200 (pro rata equivalent for part time staff)</w:t>
      </w:r>
    </w:p>
    <w:p w:rsidR="00D9400A" w:rsidRPr="00D9400A" w:rsidRDefault="00D9400A" w:rsidP="00D9400A">
      <w:pPr>
        <w:numPr>
          <w:ilvl w:val="0"/>
          <w:numId w:val="1"/>
        </w:numPr>
        <w:ind w:left="357" w:right="-2"/>
        <w:jc w:val="both"/>
        <w:rPr>
          <w:rFonts w:asciiTheme="minorHAnsi" w:hAnsiTheme="minorHAnsi"/>
        </w:rPr>
      </w:pPr>
      <w:r w:rsidRPr="00D9400A">
        <w:rPr>
          <w:rFonts w:asciiTheme="minorHAnsi" w:hAnsiTheme="minorHAnsi"/>
        </w:rPr>
        <w:t>Option to participate in the Childcare Voucher scheme.</w:t>
      </w:r>
    </w:p>
    <w:p w:rsidR="00D9400A" w:rsidRPr="00D9400A" w:rsidRDefault="00D9400A" w:rsidP="00D9400A">
      <w:pPr>
        <w:jc w:val="both"/>
        <w:rPr>
          <w:rFonts w:asciiTheme="minorHAnsi" w:hAnsiTheme="minorHAnsi"/>
        </w:rPr>
      </w:pPr>
    </w:p>
    <w:p w:rsidR="00D9400A" w:rsidRPr="00D9400A" w:rsidRDefault="00D9400A" w:rsidP="00D9400A">
      <w:pPr>
        <w:jc w:val="both"/>
        <w:rPr>
          <w:rFonts w:asciiTheme="minorHAnsi" w:hAnsiTheme="minorHAnsi"/>
        </w:rPr>
      </w:pPr>
    </w:p>
    <w:p w:rsidR="00D9400A" w:rsidRPr="00D9400A" w:rsidRDefault="00D9400A" w:rsidP="00D9400A">
      <w:pPr>
        <w:widowControl w:val="0"/>
        <w:autoSpaceDE w:val="0"/>
        <w:autoSpaceDN w:val="0"/>
        <w:adjustRightInd w:val="0"/>
        <w:jc w:val="both"/>
        <w:textAlignment w:val="center"/>
        <w:rPr>
          <w:rFonts w:asciiTheme="minorHAnsi" w:hAnsiTheme="minorHAnsi"/>
          <w:b/>
        </w:rPr>
      </w:pPr>
    </w:p>
    <w:p w:rsidR="00D9400A" w:rsidRPr="00D9400A" w:rsidRDefault="00D9400A" w:rsidP="00D9400A">
      <w:pPr>
        <w:widowControl w:val="0"/>
        <w:autoSpaceDE w:val="0"/>
        <w:autoSpaceDN w:val="0"/>
        <w:adjustRightInd w:val="0"/>
        <w:ind w:left="284"/>
        <w:jc w:val="both"/>
        <w:textAlignment w:val="center"/>
        <w:rPr>
          <w:rFonts w:asciiTheme="minorHAnsi" w:hAnsiTheme="minorHAnsi"/>
          <w:b/>
        </w:rPr>
      </w:pPr>
    </w:p>
    <w:p w:rsidR="00D9400A" w:rsidRPr="00D9400A" w:rsidRDefault="00D9400A" w:rsidP="00D9400A">
      <w:pPr>
        <w:ind w:right="565"/>
        <w:jc w:val="both"/>
        <w:rPr>
          <w:rFonts w:asciiTheme="minorHAnsi" w:hAnsiTheme="minorHAnsi"/>
        </w:rPr>
      </w:pPr>
    </w:p>
    <w:p w:rsidR="00D44C37" w:rsidRPr="00D9400A" w:rsidRDefault="00D44C37" w:rsidP="00D9400A">
      <w:pPr>
        <w:jc w:val="both"/>
        <w:rPr>
          <w:rFonts w:asciiTheme="minorHAnsi" w:hAnsiTheme="minorHAnsi"/>
        </w:rPr>
      </w:pPr>
    </w:p>
    <w:sectPr w:rsidR="00D44C37" w:rsidRPr="00D9400A" w:rsidSect="0001053B">
      <w:pgSz w:w="11900" w:h="16840"/>
      <w:pgMar w:top="993" w:right="2261" w:bottom="1440"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B6D"/>
    <w:multiLevelType w:val="multilevel"/>
    <w:tmpl w:val="CCA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B1970"/>
    <w:multiLevelType w:val="multilevel"/>
    <w:tmpl w:val="05CA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22046"/>
    <w:multiLevelType w:val="multilevel"/>
    <w:tmpl w:val="888CE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34468"/>
    <w:multiLevelType w:val="multilevel"/>
    <w:tmpl w:val="3688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74AF9"/>
    <w:multiLevelType w:val="multilevel"/>
    <w:tmpl w:val="DD8E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02023"/>
    <w:multiLevelType w:val="multilevel"/>
    <w:tmpl w:val="1D66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E18BC"/>
    <w:multiLevelType w:val="multilevel"/>
    <w:tmpl w:val="1460F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07A8A"/>
    <w:multiLevelType w:val="multilevel"/>
    <w:tmpl w:val="C8AC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C1386E"/>
    <w:multiLevelType w:val="multilevel"/>
    <w:tmpl w:val="071C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CD08EA"/>
    <w:multiLevelType w:val="multilevel"/>
    <w:tmpl w:val="4E54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F65A05"/>
    <w:multiLevelType w:val="multilevel"/>
    <w:tmpl w:val="9850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436DD"/>
    <w:multiLevelType w:val="multilevel"/>
    <w:tmpl w:val="E7A2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0433BB"/>
    <w:multiLevelType w:val="multilevel"/>
    <w:tmpl w:val="8EEE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3D7982"/>
    <w:multiLevelType w:val="multilevel"/>
    <w:tmpl w:val="A45AB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322832"/>
    <w:multiLevelType w:val="multilevel"/>
    <w:tmpl w:val="8F4E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CC35C7"/>
    <w:multiLevelType w:val="multilevel"/>
    <w:tmpl w:val="87F0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2F7201"/>
    <w:multiLevelType w:val="multilevel"/>
    <w:tmpl w:val="AC46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D901E4"/>
    <w:multiLevelType w:val="multilevel"/>
    <w:tmpl w:val="650E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2A398A"/>
    <w:multiLevelType w:val="multilevel"/>
    <w:tmpl w:val="3748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E8774A"/>
    <w:multiLevelType w:val="multilevel"/>
    <w:tmpl w:val="267C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65426B"/>
    <w:multiLevelType w:val="multilevel"/>
    <w:tmpl w:val="7C50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1A1428"/>
    <w:multiLevelType w:val="multilevel"/>
    <w:tmpl w:val="D04E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F34E6F"/>
    <w:multiLevelType w:val="multilevel"/>
    <w:tmpl w:val="6C38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72396E"/>
    <w:multiLevelType w:val="multilevel"/>
    <w:tmpl w:val="05EE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452692"/>
    <w:multiLevelType w:val="singleLevel"/>
    <w:tmpl w:val="348087DC"/>
    <w:lvl w:ilvl="0">
      <w:start w:val="1"/>
      <w:numFmt w:val="bullet"/>
      <w:lvlText w:val=""/>
      <w:lvlJc w:val="left"/>
      <w:pPr>
        <w:tabs>
          <w:tab w:val="num" w:pos="360"/>
        </w:tabs>
        <w:ind w:left="360" w:hanging="360"/>
      </w:pPr>
      <w:rPr>
        <w:rFonts w:ascii="Symbol" w:hAnsi="Symbol" w:hint="default"/>
        <w:caps w:val="0"/>
      </w:rPr>
    </w:lvl>
  </w:abstractNum>
  <w:abstractNum w:abstractNumId="25">
    <w:nsid w:val="4E851006"/>
    <w:multiLevelType w:val="multilevel"/>
    <w:tmpl w:val="AC14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385FF6"/>
    <w:multiLevelType w:val="multilevel"/>
    <w:tmpl w:val="4AF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B23F4A"/>
    <w:multiLevelType w:val="multilevel"/>
    <w:tmpl w:val="751A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E57171"/>
    <w:multiLevelType w:val="multilevel"/>
    <w:tmpl w:val="8374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0D4EDE"/>
    <w:multiLevelType w:val="multilevel"/>
    <w:tmpl w:val="DB92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E8420D"/>
    <w:multiLevelType w:val="multilevel"/>
    <w:tmpl w:val="6B32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207AA"/>
    <w:multiLevelType w:val="multilevel"/>
    <w:tmpl w:val="909A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4A1C1D"/>
    <w:multiLevelType w:val="multilevel"/>
    <w:tmpl w:val="52C2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812F9D"/>
    <w:multiLevelType w:val="multilevel"/>
    <w:tmpl w:val="A77E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264896"/>
    <w:multiLevelType w:val="multilevel"/>
    <w:tmpl w:val="D950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2C049E"/>
    <w:multiLevelType w:val="multilevel"/>
    <w:tmpl w:val="941C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F40FB5"/>
    <w:multiLevelType w:val="multilevel"/>
    <w:tmpl w:val="9090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172C08"/>
    <w:multiLevelType w:val="multilevel"/>
    <w:tmpl w:val="D916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81032C"/>
    <w:multiLevelType w:val="multilevel"/>
    <w:tmpl w:val="C188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C24C3D"/>
    <w:multiLevelType w:val="multilevel"/>
    <w:tmpl w:val="E820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0"/>
  </w:num>
  <w:num w:numId="3">
    <w:abstractNumId w:val="32"/>
  </w:num>
  <w:num w:numId="4">
    <w:abstractNumId w:val="5"/>
  </w:num>
  <w:num w:numId="5">
    <w:abstractNumId w:val="34"/>
  </w:num>
  <w:num w:numId="6">
    <w:abstractNumId w:val="14"/>
  </w:num>
  <w:num w:numId="7">
    <w:abstractNumId w:val="33"/>
  </w:num>
  <w:num w:numId="8">
    <w:abstractNumId w:val="9"/>
  </w:num>
  <w:num w:numId="9">
    <w:abstractNumId w:val="16"/>
  </w:num>
  <w:num w:numId="10">
    <w:abstractNumId w:val="39"/>
  </w:num>
  <w:num w:numId="11">
    <w:abstractNumId w:val="38"/>
  </w:num>
  <w:num w:numId="12">
    <w:abstractNumId w:val="19"/>
  </w:num>
  <w:num w:numId="13">
    <w:abstractNumId w:val="27"/>
  </w:num>
  <w:num w:numId="14">
    <w:abstractNumId w:val="17"/>
  </w:num>
  <w:num w:numId="15">
    <w:abstractNumId w:val="8"/>
  </w:num>
  <w:num w:numId="16">
    <w:abstractNumId w:val="22"/>
  </w:num>
  <w:num w:numId="17">
    <w:abstractNumId w:val="12"/>
  </w:num>
  <w:num w:numId="18">
    <w:abstractNumId w:val="28"/>
  </w:num>
  <w:num w:numId="19">
    <w:abstractNumId w:val="1"/>
  </w:num>
  <w:num w:numId="20">
    <w:abstractNumId w:val="0"/>
  </w:num>
  <w:num w:numId="21">
    <w:abstractNumId w:val="4"/>
  </w:num>
  <w:num w:numId="22">
    <w:abstractNumId w:val="35"/>
  </w:num>
  <w:num w:numId="23">
    <w:abstractNumId w:val="30"/>
  </w:num>
  <w:num w:numId="24">
    <w:abstractNumId w:val="37"/>
  </w:num>
  <w:num w:numId="25">
    <w:abstractNumId w:val="11"/>
  </w:num>
  <w:num w:numId="26">
    <w:abstractNumId w:val="15"/>
  </w:num>
  <w:num w:numId="27">
    <w:abstractNumId w:val="36"/>
  </w:num>
  <w:num w:numId="28">
    <w:abstractNumId w:val="18"/>
  </w:num>
  <w:num w:numId="29">
    <w:abstractNumId w:val="29"/>
  </w:num>
  <w:num w:numId="30">
    <w:abstractNumId w:val="25"/>
  </w:num>
  <w:num w:numId="31">
    <w:abstractNumId w:val="20"/>
  </w:num>
  <w:num w:numId="32">
    <w:abstractNumId w:val="23"/>
  </w:num>
  <w:num w:numId="33">
    <w:abstractNumId w:val="21"/>
  </w:num>
  <w:num w:numId="34">
    <w:abstractNumId w:val="26"/>
  </w:num>
  <w:num w:numId="35">
    <w:abstractNumId w:val="31"/>
  </w:num>
  <w:num w:numId="36">
    <w:abstractNumId w:val="7"/>
  </w:num>
  <w:num w:numId="37">
    <w:abstractNumId w:val="3"/>
  </w:num>
  <w:num w:numId="38">
    <w:abstractNumId w:val="13"/>
    <w:lvlOverride w:ilvl="1">
      <w:lvl w:ilvl="1">
        <w:numFmt w:val="bullet"/>
        <w:lvlText w:val=""/>
        <w:lvlJc w:val="left"/>
        <w:pPr>
          <w:tabs>
            <w:tab w:val="num" w:pos="1440"/>
          </w:tabs>
          <w:ind w:left="1440" w:hanging="360"/>
        </w:pPr>
        <w:rPr>
          <w:rFonts w:ascii="Symbol" w:hAnsi="Symbol" w:hint="default"/>
          <w:sz w:val="20"/>
        </w:rPr>
      </w:lvl>
    </w:lvlOverride>
  </w:num>
  <w:num w:numId="39">
    <w:abstractNumId w:val="6"/>
    <w:lvlOverride w:ilvl="1">
      <w:lvl w:ilvl="1">
        <w:numFmt w:val="bullet"/>
        <w:lvlText w:val=""/>
        <w:lvlJc w:val="left"/>
        <w:pPr>
          <w:tabs>
            <w:tab w:val="num" w:pos="1440"/>
          </w:tabs>
          <w:ind w:left="1440" w:hanging="360"/>
        </w:pPr>
        <w:rPr>
          <w:rFonts w:ascii="Symbol" w:hAnsi="Symbol" w:hint="default"/>
          <w:sz w:val="20"/>
        </w:rPr>
      </w:lvl>
    </w:lvlOverride>
  </w:num>
  <w:num w:numId="40">
    <w:abstractNumId w:val="2"/>
    <w:lvlOverride w:ilvl="1">
      <w:lvl w:ilvl="1">
        <w:numFmt w:val="bullet"/>
        <w:lvlText w:val=""/>
        <w:lvlJc w:val="left"/>
        <w:pPr>
          <w:tabs>
            <w:tab w:val="num" w:pos="1440"/>
          </w:tabs>
          <w:ind w:left="1440" w:hanging="360"/>
        </w:pPr>
        <w:rPr>
          <w:rFonts w:ascii="Symbol" w:hAnsi="Symbol" w:hint="default"/>
          <w:sz w:val="20"/>
        </w:rPr>
      </w:lvl>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0A"/>
    <w:rsid w:val="00C05220"/>
    <w:rsid w:val="00D44C37"/>
    <w:rsid w:val="00D9400A"/>
    <w:rsid w:val="00EA5033"/>
    <w:rsid w:val="00FB1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0A"/>
    <w:pPr>
      <w:spacing w:after="0" w:line="240" w:lineRule="auto"/>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D9400A"/>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9400A"/>
    <w:rPr>
      <w:rFonts w:ascii="Times New Roman" w:eastAsia="Times New Roman" w:hAnsi="Times New Roman" w:cs="Times New Roman"/>
      <w:i/>
      <w:iCs/>
      <w:sz w:val="24"/>
      <w:szCs w:val="24"/>
    </w:rPr>
  </w:style>
  <w:style w:type="paragraph" w:styleId="ListParagraph">
    <w:name w:val="List Paragraph"/>
    <w:basedOn w:val="Normal"/>
    <w:uiPriority w:val="34"/>
    <w:qFormat/>
    <w:rsid w:val="00D9400A"/>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D9400A"/>
    <w:rPr>
      <w:rFonts w:ascii="Tahoma" w:hAnsi="Tahoma" w:cs="Tahoma"/>
      <w:sz w:val="16"/>
      <w:szCs w:val="16"/>
    </w:rPr>
  </w:style>
  <w:style w:type="character" w:customStyle="1" w:styleId="BalloonTextChar">
    <w:name w:val="Balloon Text Char"/>
    <w:basedOn w:val="DefaultParagraphFont"/>
    <w:link w:val="BalloonText"/>
    <w:uiPriority w:val="99"/>
    <w:semiHidden/>
    <w:rsid w:val="00D9400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0A"/>
    <w:pPr>
      <w:spacing w:after="0" w:line="240" w:lineRule="auto"/>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D9400A"/>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9400A"/>
    <w:rPr>
      <w:rFonts w:ascii="Times New Roman" w:eastAsia="Times New Roman" w:hAnsi="Times New Roman" w:cs="Times New Roman"/>
      <w:i/>
      <w:iCs/>
      <w:sz w:val="24"/>
      <w:szCs w:val="24"/>
    </w:rPr>
  </w:style>
  <w:style w:type="paragraph" w:styleId="ListParagraph">
    <w:name w:val="List Paragraph"/>
    <w:basedOn w:val="Normal"/>
    <w:uiPriority w:val="34"/>
    <w:qFormat/>
    <w:rsid w:val="00D9400A"/>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D9400A"/>
    <w:rPr>
      <w:rFonts w:ascii="Tahoma" w:hAnsi="Tahoma" w:cs="Tahoma"/>
      <w:sz w:val="16"/>
      <w:szCs w:val="16"/>
    </w:rPr>
  </w:style>
  <w:style w:type="character" w:customStyle="1" w:styleId="BalloonTextChar">
    <w:name w:val="Balloon Text Char"/>
    <w:basedOn w:val="DefaultParagraphFont"/>
    <w:link w:val="BalloonText"/>
    <w:uiPriority w:val="99"/>
    <w:semiHidden/>
    <w:rsid w:val="00D9400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Smitha Islam</dc:creator>
  <cp:lastModifiedBy>Smitha Islam</cp:lastModifiedBy>
  <cp:revision>5</cp:revision>
  <cp:lastPrinted>2019-05-24T12:21:00Z</cp:lastPrinted>
  <dcterms:created xsi:type="dcterms:W3CDTF">2019-05-24T12:10:00Z</dcterms:created>
  <dcterms:modified xsi:type="dcterms:W3CDTF">2019-05-24T12:21:00Z</dcterms:modified>
</cp:coreProperties>
</file>