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8503" w14:textId="77777777" w:rsidR="000A7A5A" w:rsidRDefault="000A7A5A" w:rsidP="79F52E4A">
      <w:pPr>
        <w:spacing w:after="200"/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</w:pPr>
    </w:p>
    <w:p w14:paraId="65124090" w14:textId="77777777" w:rsidR="000A7A5A" w:rsidRDefault="000A7A5A" w:rsidP="79F52E4A">
      <w:pPr>
        <w:spacing w:after="200"/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</w:pPr>
    </w:p>
    <w:p w14:paraId="2CDDC1E5" w14:textId="77777777" w:rsidR="000A7A5A" w:rsidRDefault="000A7A5A" w:rsidP="79F52E4A">
      <w:pPr>
        <w:spacing w:after="200"/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</w:pPr>
    </w:p>
    <w:p w14:paraId="737983C3" w14:textId="77777777" w:rsidR="000A7A5A" w:rsidRDefault="000A7A5A" w:rsidP="79F52E4A">
      <w:pPr>
        <w:spacing w:after="200"/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</w:pPr>
    </w:p>
    <w:p w14:paraId="56FCD4D5" w14:textId="0E151DC1" w:rsidR="000A7A5A" w:rsidRDefault="000A7A5A" w:rsidP="79F52E4A">
      <w:pPr>
        <w:spacing w:after="200"/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</w:pPr>
      <w:r w:rsidRPr="000A7A5A"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  <w:t xml:space="preserve">Audiences &amp; Communications </w:t>
      </w:r>
      <w:r w:rsidR="007B3454"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  <w:t>Manager (Fixed-Term, 12months)</w:t>
      </w:r>
    </w:p>
    <w:p w14:paraId="219A240B" w14:textId="06C226F3" w:rsidR="1DEB2A13" w:rsidRDefault="1DEB2A13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  <w:t>Role</w:t>
      </w:r>
    </w:p>
    <w:p w14:paraId="024D9070" w14:textId="7AC2CEFD" w:rsidR="009C8E75" w:rsidRDefault="009C8E75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78ECD76B" w14:textId="21510565" w:rsidR="009760BE" w:rsidRDefault="00F27F2E" w:rsidP="79F52E4A">
      <w:p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T</w:t>
      </w:r>
      <w:r w:rsidR="000A7A5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he Audience &amp; Communications </w:t>
      </w:r>
      <w:r w:rsidR="007B3454">
        <w:rPr>
          <w:rFonts w:ascii="Verdana" w:eastAsia="Verdana" w:hAnsi="Verdana" w:cs="Verdana"/>
          <w:color w:val="auto"/>
          <w:sz w:val="22"/>
          <w:szCs w:val="22"/>
          <w:lang w:val="en-GB"/>
        </w:rPr>
        <w:t>Manager</w:t>
      </w:r>
      <w:r w:rsidR="000A7A5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is responsible for </w:t>
      </w:r>
      <w:r w:rsidR="002F044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proactively </w:t>
      </w:r>
      <w:r w:rsidR="001317C6">
        <w:rPr>
          <w:rFonts w:ascii="Verdana" w:eastAsia="Verdana" w:hAnsi="Verdana" w:cs="Verdana"/>
          <w:color w:val="auto"/>
          <w:sz w:val="22"/>
          <w:szCs w:val="22"/>
          <w:lang w:val="en-GB"/>
        </w:rPr>
        <w:t>project-</w:t>
      </w:r>
      <w:r w:rsidR="007B345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managing 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the delivery of </w:t>
      </w:r>
      <w:r w:rsidR="007B345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integrated seasonal 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promotional 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campaigns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</w:t>
      </w:r>
      <w:r w:rsidR="009823BF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the publishing schedule for 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>Whitechapel Gallery’s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>digital channels</w:t>
      </w:r>
      <w:r w:rsidR="009760BE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and representing the team to give timely updates at key internal and external stakeholder meetings. </w:t>
      </w:r>
    </w:p>
    <w:p w14:paraId="607C738B" w14:textId="77777777" w:rsidR="002F0444" w:rsidRDefault="001317C6" w:rsidP="79F52E4A">
      <w:p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Through effective communications, the</w:t>
      </w:r>
      <w:r w:rsidR="002F044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Audiences &amp; Communications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team </w:t>
      </w:r>
      <w:r w:rsidR="009823BF">
        <w:rPr>
          <w:rFonts w:ascii="Verdana" w:eastAsia="Verdana" w:hAnsi="Verdana" w:cs="Verdana"/>
          <w:color w:val="auto"/>
          <w:sz w:val="22"/>
          <w:szCs w:val="22"/>
          <w:lang w:val="en-GB"/>
        </w:rPr>
        <w:t>engage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s</w:t>
      </w:r>
      <w:r w:rsidR="009823BF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 w:rsidR="00B0018B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diverse </w:t>
      </w:r>
      <w:r w:rsidR="0035752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audiences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with the </w:t>
      </w:r>
      <w:r w:rsidR="009823BF">
        <w:rPr>
          <w:rFonts w:ascii="Verdana" w:eastAsia="Verdana" w:hAnsi="Verdana" w:cs="Verdana"/>
          <w:color w:val="auto"/>
          <w:sz w:val="22"/>
          <w:szCs w:val="22"/>
          <w:lang w:val="en-GB"/>
        </w:rPr>
        <w:t>Gallery’s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rich programme of exhibitions, new artist commissions and editions, influential talks, educational activities, an annual east London festival</w:t>
      </w:r>
      <w:r w:rsidR="000A7A5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</w:t>
      </w:r>
      <w:r w:rsidR="1DEB2A13"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publishing projects</w:t>
      </w:r>
      <w:r w:rsidR="009760BE">
        <w:rPr>
          <w:rFonts w:ascii="Verdana" w:eastAsia="Verdana" w:hAnsi="Verdana" w:cs="Verdana"/>
          <w:color w:val="auto"/>
          <w:sz w:val="22"/>
          <w:szCs w:val="22"/>
          <w:lang w:val="en-GB"/>
        </w:rPr>
        <w:t>, as well as income generating initiatives such as an annual gala.</w:t>
      </w:r>
      <w:r w:rsidR="002F044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</w:p>
    <w:p w14:paraId="746354C6" w14:textId="10676528" w:rsidR="1DEB2A13" w:rsidRDefault="002F0444" w:rsidP="79F52E4A">
      <w:pPr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This interim role is to support the team while improvements to our organisational IT systems, a new CRM and new online trading solutions are planned and implemented.</w:t>
      </w:r>
    </w:p>
    <w:p w14:paraId="3F92A953" w14:textId="0AC0BED9" w:rsidR="009C8E75" w:rsidRDefault="009C8E75" w:rsidP="79F52E4A">
      <w:pPr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</w:pPr>
    </w:p>
    <w:p w14:paraId="133AEF74" w14:textId="1A8ABCD3" w:rsidR="1DEB2A13" w:rsidRDefault="1DEB2A13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  <w:t>Accountability</w:t>
      </w:r>
    </w:p>
    <w:p w14:paraId="50FBCD21" w14:textId="76ABDB11" w:rsidR="009C8E75" w:rsidRDefault="009C8E75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4DB0157F" w14:textId="2E072528" w:rsidR="00EA3F37" w:rsidRDefault="1DEB2A13" w:rsidP="79F52E4A">
      <w:p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The </w:t>
      </w:r>
      <w:r w:rsidR="000A7A5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Audiences &amp; Communications 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>Manager</w:t>
      </w:r>
      <w:r w:rsidR="000A7A5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 w:rsidR="00EA3F37">
        <w:rPr>
          <w:rFonts w:ascii="Verdana" w:eastAsia="Verdana" w:hAnsi="Verdana" w:cs="Verdana"/>
          <w:color w:val="auto"/>
          <w:sz w:val="22"/>
          <w:szCs w:val="22"/>
          <w:lang w:val="en-GB"/>
        </w:rPr>
        <w:t>reports to the Director of Audiences &amp; Communications.</w:t>
      </w:r>
    </w:p>
    <w:p w14:paraId="0A2F0200" w14:textId="77777777" w:rsidR="001317C6" w:rsidRDefault="00EA3F37" w:rsidP="001317C6">
      <w:p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The Audiences &amp; Communications Manager is responsible for line-managing</w:t>
      </w:r>
      <w:r w:rsidR="001317C6">
        <w:rPr>
          <w:rFonts w:ascii="Verdana" w:eastAsia="Verdana" w:hAnsi="Verdana" w:cs="Verdana"/>
          <w:color w:val="auto"/>
          <w:sz w:val="22"/>
          <w:szCs w:val="22"/>
          <w:lang w:val="en-GB"/>
        </w:rPr>
        <w:t>:</w:t>
      </w:r>
    </w:p>
    <w:p w14:paraId="1635C2C1" w14:textId="2D96B874" w:rsidR="00EA3F37" w:rsidRPr="001317C6" w:rsidRDefault="00EA3F37" w:rsidP="001317C6">
      <w:pPr>
        <w:pStyle w:val="ListParagraph"/>
        <w:numPr>
          <w:ilvl w:val="0"/>
          <w:numId w:val="3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1317C6">
        <w:rPr>
          <w:rFonts w:ascii="Verdana" w:eastAsia="Verdana" w:hAnsi="Verdana" w:cs="Verdana"/>
          <w:color w:val="000000" w:themeColor="text1"/>
          <w:sz w:val="22"/>
          <w:szCs w:val="22"/>
        </w:rPr>
        <w:t>Audiences &amp; Communications Officer (Full time, fixed term)</w:t>
      </w:r>
    </w:p>
    <w:p w14:paraId="5F8C86DB" w14:textId="00BBA8FE" w:rsidR="00EA3F37" w:rsidRDefault="00EA3F37" w:rsidP="00EA3F37">
      <w:pPr>
        <w:pStyle w:val="ListParagraph"/>
        <w:numPr>
          <w:ilvl w:val="0"/>
          <w:numId w:val="3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Paid Social Freelancers</w:t>
      </w:r>
      <w:r w:rsidR="009823B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</w:p>
    <w:p w14:paraId="29787661" w14:textId="1BA423B7" w:rsidR="00EA3F37" w:rsidRDefault="00EA3F37" w:rsidP="00EA3F37">
      <w:pPr>
        <w:pStyle w:val="ListParagraph"/>
        <w:numPr>
          <w:ilvl w:val="0"/>
          <w:numId w:val="3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Freelance Writers/Editors</w:t>
      </w:r>
    </w:p>
    <w:p w14:paraId="18C42B81" w14:textId="2D9377AA" w:rsidR="00EA3F37" w:rsidRDefault="00EA3F37" w:rsidP="00EA3F37">
      <w:pPr>
        <w:pStyle w:val="ListParagraph"/>
        <w:numPr>
          <w:ilvl w:val="0"/>
          <w:numId w:val="3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Freelance Filmmakers</w:t>
      </w:r>
    </w:p>
    <w:p w14:paraId="0D6273ED" w14:textId="5E1F7582" w:rsidR="00EA3F37" w:rsidRDefault="00EA3F37" w:rsidP="00EA3F37">
      <w:pPr>
        <w:pStyle w:val="ListParagraph"/>
        <w:numPr>
          <w:ilvl w:val="0"/>
          <w:numId w:val="3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MA Graduate Placements</w:t>
      </w:r>
    </w:p>
    <w:p w14:paraId="77EBE55A" w14:textId="77777777" w:rsidR="00EA3F37" w:rsidRPr="00EA3F37" w:rsidRDefault="00EA3F37" w:rsidP="00EA3F37">
      <w:pPr>
        <w:pStyle w:val="ListParagraph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3477AE62" w14:textId="63294A91" w:rsidR="009C8E75" w:rsidRDefault="1DEB2A13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b/>
          <w:bCs/>
          <w:color w:val="auto"/>
          <w:sz w:val="22"/>
          <w:szCs w:val="22"/>
          <w:lang w:val="en-GB"/>
        </w:rPr>
        <w:t>Duties and Responsibilities</w:t>
      </w:r>
    </w:p>
    <w:p w14:paraId="060B4E36" w14:textId="54F3055C" w:rsidR="79F52E4A" w:rsidRPr="00FB218A" w:rsidRDefault="35691673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 xml:space="preserve">Media </w:t>
      </w:r>
    </w:p>
    <w:p w14:paraId="77BF3B03" w14:textId="47A6DA64" w:rsidR="007B7485" w:rsidRPr="002F4B13" w:rsidRDefault="002F4B13" w:rsidP="79F52E4A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A1584A">
        <w:rPr>
          <w:rFonts w:ascii="Verdana" w:eastAsia="Verdana" w:hAnsi="Verdana" w:cs="Verdana"/>
          <w:color w:val="auto"/>
          <w:sz w:val="22"/>
          <w:szCs w:val="22"/>
          <w:lang w:val="en-GB"/>
        </w:rPr>
        <w:t>ttend weekly PR Agency Meetings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to ensure that press release and image kits are kept to schedule, acting as a liaison with curatorial staff </w:t>
      </w:r>
      <w:r w:rsidR="002F0444">
        <w:rPr>
          <w:rFonts w:ascii="Verdana" w:eastAsia="Verdana" w:hAnsi="Verdana" w:cs="Verdana"/>
          <w:color w:val="auto"/>
          <w:sz w:val="22"/>
          <w:szCs w:val="22"/>
          <w:lang w:val="en-GB"/>
        </w:rPr>
        <w:t>if needed</w:t>
      </w:r>
    </w:p>
    <w:p w14:paraId="6B4A7562" w14:textId="69CBF723" w:rsidR="002F4B13" w:rsidRPr="002F4B13" w:rsidRDefault="002F4B13" w:rsidP="79F52E4A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Represent the department key sponsor meetings, co-ordinating clear updates on press</w:t>
      </w:r>
      <w:r w:rsidR="007413B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activity in a timely fashion</w:t>
      </w:r>
    </w:p>
    <w:p w14:paraId="45FC9FB4" w14:textId="25BA397D" w:rsidR="002F4B13" w:rsidRDefault="002F4B13" w:rsidP="002F4B13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7D1BD4AE" w14:textId="1F0855BF" w:rsidR="00E5553E" w:rsidRDefault="00E5553E" w:rsidP="00216196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Editing/Proofing</w:t>
      </w:r>
    </w:p>
    <w:p w14:paraId="3920D0F8" w14:textId="39A1058A" w:rsidR="00E5553E" w:rsidRPr="009446D5" w:rsidRDefault="009446D5" w:rsidP="00216196">
      <w:pPr>
        <w:pStyle w:val="ListParagraph"/>
        <w:numPr>
          <w:ilvl w:val="0"/>
          <w:numId w:val="27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Proofread all copy generated </w:t>
      </w:r>
      <w:r w:rsidR="001317C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by our colleagues, </w:t>
      </w:r>
      <w:r w:rsidR="00791C0E"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1317C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gencies, and the Audiences &amp; Communications Officer,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including press releases, website, social, printed guides, postcards, posters, reports, and signage</w:t>
      </w:r>
    </w:p>
    <w:p w14:paraId="34A9AFD9" w14:textId="428CE619" w:rsidR="00E5553E" w:rsidRPr="009760BE" w:rsidRDefault="009446D5" w:rsidP="00216196">
      <w:pPr>
        <w:pStyle w:val="ListParagraph"/>
        <w:numPr>
          <w:ilvl w:val="0"/>
          <w:numId w:val="27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Ensure that the Gallery’s copy-writing style guidelines are up to date</w:t>
      </w:r>
      <w:r w:rsidR="007B7485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followed</w:t>
      </w:r>
    </w:p>
    <w:p w14:paraId="7931B0C5" w14:textId="2FBB0488" w:rsidR="00216196" w:rsidRDefault="00216196" w:rsidP="00216196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 w:rsidRPr="00216196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Website</w:t>
      </w:r>
    </w:p>
    <w:p w14:paraId="26F05088" w14:textId="3045E05B" w:rsidR="00216196" w:rsidRPr="00791C0E" w:rsidRDefault="007413BA" w:rsidP="00791C0E">
      <w:pPr>
        <w:pStyle w:val="ListParagraph"/>
        <w:numPr>
          <w:ilvl w:val="0"/>
          <w:numId w:val="36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In response to</w:t>
      </w:r>
      <w:r w:rsid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seasonal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programme changes, and external audience needs, l</w:t>
      </w:r>
      <w:r w:rsidR="00791C0E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ead on the planning and review of homepage content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updates </w:t>
      </w:r>
      <w:r w:rsidR="00791C0E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and key site updates in a </w:t>
      </w:r>
      <w:r w:rsid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>weekly Digital Channels meeting</w:t>
      </w:r>
      <w:r w:rsidR="00791C0E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with the Audiences &amp; Communications Officer</w:t>
      </w:r>
    </w:p>
    <w:p w14:paraId="00D039BE" w14:textId="4543C476" w:rsidR="00791C0E" w:rsidRPr="00791C0E" w:rsidRDefault="00791C0E" w:rsidP="00791C0E">
      <w:pPr>
        <w:pStyle w:val="ListParagraph"/>
        <w:numPr>
          <w:ilvl w:val="0"/>
          <w:numId w:val="36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Attend and lead the agenda on </w:t>
      </w:r>
      <w:r w:rsidR="007413B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regular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monthly Digital Channels </w:t>
      </w:r>
      <w:r w:rsid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>m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eetings</w:t>
      </w:r>
      <w:r w:rsidR="007413B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with colleagues across the organisation,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ensuring that</w:t>
      </w:r>
      <w:r w:rsid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relevant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content is co-ordinated for exhibitions, events, commercial and fundraising activities in a timely way to ensure website visibility</w:t>
      </w:r>
    </w:p>
    <w:p w14:paraId="2EC210A7" w14:textId="77777777" w:rsidR="00791C0E" w:rsidRPr="00791C0E" w:rsidRDefault="00791C0E" w:rsidP="00791C0E">
      <w:pPr>
        <w:pStyle w:val="ListParagraph"/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226D14F6" w14:textId="4DC9D9F0" w:rsidR="006657CB" w:rsidRDefault="00357528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Social Media</w:t>
      </w:r>
    </w:p>
    <w:p w14:paraId="70284A1E" w14:textId="1FD8D484" w:rsidR="007413BA" w:rsidRPr="00D82A3E" w:rsidRDefault="007413BA" w:rsidP="00D82A3E">
      <w:pPr>
        <w:pStyle w:val="ListParagraph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D82A3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Manage </w:t>
      </w:r>
      <w:r w:rsidR="009760BE">
        <w:rPr>
          <w:rFonts w:ascii="Verdana" w:eastAsia="Verdana" w:hAnsi="Verdana" w:cs="Verdana"/>
          <w:color w:val="000000" w:themeColor="text1"/>
          <w:sz w:val="22"/>
          <w:szCs w:val="22"/>
        </w:rPr>
        <w:t>a</w:t>
      </w:r>
      <w:r w:rsidRPr="00D82A3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Paid Social freelancer relationship for seasonal promotional campaigns, liaising to define audiences, track performance, respond to insights, and support internal reporting</w:t>
      </w:r>
    </w:p>
    <w:p w14:paraId="54B3DE08" w14:textId="10CEE713" w:rsidR="007413BA" w:rsidRPr="007413BA" w:rsidRDefault="007413BA" w:rsidP="007413BA">
      <w:pPr>
        <w:pStyle w:val="ListParagraph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Represent the department </w:t>
      </w:r>
      <w:r w:rsid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in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key project and sponsor meetings, co-ordinating clear updates and plans for social activity in a timely fashion</w:t>
      </w:r>
    </w:p>
    <w:p w14:paraId="60E1BEF7" w14:textId="6506E609" w:rsidR="00FB218A" w:rsidRPr="00A47D85" w:rsidRDefault="00FB218A" w:rsidP="00FB218A">
      <w:pPr>
        <w:pStyle w:val="ListParagraph"/>
        <w:numPr>
          <w:ilvl w:val="0"/>
          <w:numId w:val="16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Meet with colleagues across the gallery monthly to co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>llate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images and 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draft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copy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>to keep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the </w:t>
      </w:r>
      <w:r w:rsidR="00BC14D3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Comms Hub Master Calendar 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>up to date</w:t>
      </w:r>
      <w:r w:rsidR="0021619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with posts for the full range of Gallery activities including exhibitions, public programme and education events and commercial activities</w:t>
      </w:r>
    </w:p>
    <w:p w14:paraId="315B01EE" w14:textId="77777777" w:rsidR="001856B8" w:rsidRPr="001856B8" w:rsidRDefault="001856B8" w:rsidP="001856B8">
      <w:pPr>
        <w:pStyle w:val="ListParagraph"/>
        <w:numPr>
          <w:ilvl w:val="0"/>
          <w:numId w:val="16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>pprove posts ahead of scheduling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in the weekly Digital Channels meeting</w:t>
      </w:r>
    </w:p>
    <w:p w14:paraId="65C9DE20" w14:textId="2F74DD50" w:rsidR="00E5553E" w:rsidRPr="001856B8" w:rsidRDefault="001856B8" w:rsidP="001856B8">
      <w:pPr>
        <w:pStyle w:val="ListParagraph"/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 w:rsidRP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for </w:t>
      </w:r>
      <w:r w:rsidR="00FB218A" w:rsidRP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>Instagram, Facebook, Twitter</w:t>
      </w:r>
      <w:r w:rsidR="00A47D85" w:rsidRP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including grid posts, stories, </w:t>
      </w:r>
      <w:r w:rsidR="00CE2977" w:rsidRP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>reels,</w:t>
      </w:r>
      <w:r w:rsidR="00A47D85" w:rsidRPr="001856B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lives</w:t>
      </w:r>
    </w:p>
    <w:p w14:paraId="6B32C6D2" w14:textId="416549B8" w:rsidR="00CE2977" w:rsidRPr="00CE2977" w:rsidRDefault="00CE2977" w:rsidP="00CE2977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Email</w:t>
      </w:r>
      <w:r w:rsidR="00BC14D3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 xml:space="preserve"> </w:t>
      </w:r>
    </w:p>
    <w:p w14:paraId="351985D7" w14:textId="4A237D25" w:rsidR="00CE2977" w:rsidRPr="00BC14D3" w:rsidRDefault="00D82A3E" w:rsidP="79F52E4A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Support the Audiences &amp; Communications Officer in being the </w:t>
      </w:r>
      <w:r w:rsidR="006657CB">
        <w:rPr>
          <w:rFonts w:ascii="Verdana" w:eastAsia="Verdana" w:hAnsi="Verdana" w:cs="Verdana"/>
          <w:color w:val="auto"/>
          <w:sz w:val="22"/>
          <w:szCs w:val="22"/>
          <w:lang w:val="en-GB"/>
        </w:rPr>
        <w:t>first point of contact to the general Marketing</w:t>
      </w:r>
      <w:r w:rsidR="00BC14D3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email</w:t>
      </w:r>
      <w:r w:rsidR="006657CB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inbox</w:t>
      </w:r>
    </w:p>
    <w:p w14:paraId="592A2F81" w14:textId="41FDC270" w:rsidR="00BC14D3" w:rsidRPr="00BC14D3" w:rsidRDefault="00BC14D3" w:rsidP="79F52E4A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Ensure that the Comms Hub monthly email schedule is up to date</w:t>
      </w:r>
    </w:p>
    <w:p w14:paraId="3E14F76D" w14:textId="4D8421E4" w:rsidR="00BC14D3" w:rsidRPr="00BC14D3" w:rsidRDefault="00D82A3E" w:rsidP="79F52E4A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>pprov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e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content</w:t>
      </w:r>
      <w:r w:rsidR="00BC14D3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schedule bi-weekly newsletters using Mailchimp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</w:p>
    <w:p w14:paraId="1DEB2AA1" w14:textId="4C85D5FC" w:rsidR="009760BE" w:rsidRPr="001856B8" w:rsidRDefault="00D82A3E" w:rsidP="001856B8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Approve </w:t>
      </w:r>
      <w:r w:rsidR="0021619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dedicated </w:t>
      </w:r>
      <w:r w:rsidR="00BC14D3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e-newsletters 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and secure approval </w:t>
      </w:r>
      <w:r w:rsidR="00BC14D3">
        <w:rPr>
          <w:rFonts w:ascii="Verdana" w:eastAsia="Verdana" w:hAnsi="Verdana" w:cs="Verdana"/>
          <w:color w:val="auto"/>
          <w:sz w:val="22"/>
          <w:szCs w:val="22"/>
          <w:lang w:val="en-GB"/>
        </w:rPr>
        <w:t>for new artist editions, publications, venue hire, opening events, education activities etc.</w:t>
      </w:r>
    </w:p>
    <w:p w14:paraId="4459D6DE" w14:textId="41A10E8B" w:rsidR="00CE2977" w:rsidRPr="00CE2977" w:rsidRDefault="00CE2977" w:rsidP="00CE2977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Advertising</w:t>
      </w:r>
    </w:p>
    <w:p w14:paraId="50307B40" w14:textId="77777777" w:rsidR="009760BE" w:rsidRDefault="009760BE" w:rsidP="009760BE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Contribute to seasonal advertising campaign development</w:t>
      </w:r>
    </w:p>
    <w:p w14:paraId="79815DF2" w14:textId="3D301491" w:rsidR="009760BE" w:rsidRPr="00D82A3E" w:rsidRDefault="009760BE" w:rsidP="009760BE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Attend weekly creative agency meetings as required, collaborating to shape the agenda, co-ordinating feedback, and keeping campaign schedules on track for delivery</w:t>
      </w:r>
    </w:p>
    <w:p w14:paraId="5F580225" w14:textId="69927E01" w:rsidR="00210258" w:rsidRPr="00210258" w:rsidRDefault="00D82A3E" w:rsidP="00210258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lastRenderedPageBreak/>
        <w:t xml:space="preserve">Manage the 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>booking p</w:t>
      </w:r>
      <w:r w:rsidR="006657CB" w:rsidRP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aid 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>outdoor and print a</w:t>
      </w:r>
      <w:r w:rsidR="006657CB" w:rsidRP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>dvertising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, as directed by the Audiences &amp; Communications Director</w:t>
      </w:r>
    </w:p>
    <w:p w14:paraId="0B0E8BE5" w14:textId="5C5D93F5" w:rsidR="00210258" w:rsidRPr="009760BE" w:rsidRDefault="00D82A3E" w:rsidP="00CE2977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Manage the </w:t>
      </w:r>
      <w:r w:rsidR="00E5553E">
        <w:rPr>
          <w:rFonts w:ascii="Verdana" w:eastAsia="Verdana" w:hAnsi="Verdana" w:cs="Verdana"/>
          <w:color w:val="auto"/>
          <w:sz w:val="22"/>
          <w:szCs w:val="22"/>
          <w:lang w:val="en-GB"/>
        </w:rPr>
        <w:t>creation of assets for and c</w:t>
      </w:r>
      <w:r w:rsidR="0021619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ontribute to the growth of seasonal </w:t>
      </w:r>
      <w:r w:rsidR="00E5553E">
        <w:rPr>
          <w:rFonts w:ascii="Verdana" w:eastAsia="Verdana" w:hAnsi="Verdana" w:cs="Verdana"/>
          <w:color w:val="auto"/>
          <w:sz w:val="22"/>
          <w:szCs w:val="22"/>
          <w:lang w:val="en-GB"/>
        </w:rPr>
        <w:t>p</w:t>
      </w:r>
      <w:r w:rsidR="00216196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aid </w:t>
      </w:r>
      <w:r w:rsidR="00E5553E">
        <w:rPr>
          <w:rFonts w:ascii="Verdana" w:eastAsia="Verdana" w:hAnsi="Verdana" w:cs="Verdana"/>
          <w:color w:val="auto"/>
          <w:sz w:val="22"/>
          <w:szCs w:val="22"/>
          <w:lang w:val="en-GB"/>
        </w:rPr>
        <w:t>s</w:t>
      </w:r>
      <w:r w:rsidR="00216196">
        <w:rPr>
          <w:rFonts w:ascii="Verdana" w:eastAsia="Verdana" w:hAnsi="Verdana" w:cs="Verdana"/>
          <w:color w:val="auto"/>
          <w:sz w:val="22"/>
          <w:szCs w:val="22"/>
          <w:lang w:val="en-GB"/>
        </w:rPr>
        <w:t>ocial advertising</w:t>
      </w:r>
      <w:r w:rsidR="00E5553E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activity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, supported by the Audiences &amp; Communications Officer and freelancers, and agencies</w:t>
      </w:r>
    </w:p>
    <w:p w14:paraId="3B991698" w14:textId="77777777" w:rsidR="00D82A3E" w:rsidRPr="00D82A3E" w:rsidRDefault="00D82A3E" w:rsidP="00D82A3E">
      <w:pPr>
        <w:pStyle w:val="ListParagraph"/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195242DE" w14:textId="434361DF" w:rsidR="00CE2977" w:rsidRPr="00CE2977" w:rsidRDefault="00CE2977" w:rsidP="00CE2977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 w:rsidRPr="00CE2977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Film Content</w:t>
      </w:r>
    </w:p>
    <w:p w14:paraId="119E3E9B" w14:textId="05FC7109" w:rsidR="00357528" w:rsidRDefault="00D82A3E" w:rsidP="79F52E4A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Manage and approve the briefs for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the 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>organis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ation of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supervis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ion of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filming working with </w:t>
      </w: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the Audiences &amp; Communications Officers, and a</w:t>
      </w:r>
      <w:r w:rsidR="00CE2977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range of freelance filmmakers</w:t>
      </w:r>
    </w:p>
    <w:p w14:paraId="36182240" w14:textId="77777777" w:rsidR="00E5553E" w:rsidRPr="00E5553E" w:rsidRDefault="00E5553E" w:rsidP="00E5553E">
      <w:pPr>
        <w:pStyle w:val="ListParagraph"/>
        <w:rPr>
          <w:rFonts w:ascii="Verdana" w:eastAsia="Verdana" w:hAnsi="Verdana" w:cs="Verdana"/>
          <w:color w:val="auto"/>
          <w:sz w:val="22"/>
          <w:szCs w:val="22"/>
          <w:lang w:val="en-GB"/>
        </w:rPr>
      </w:pPr>
    </w:p>
    <w:p w14:paraId="38C3A82C" w14:textId="57ABA854" w:rsidR="00357528" w:rsidRDefault="00357528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Membership</w:t>
      </w:r>
      <w:r w:rsidR="00E85964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 xml:space="preserve"> Administration</w:t>
      </w:r>
    </w:p>
    <w:p w14:paraId="134F5536" w14:textId="77777777" w:rsidR="006B5340" w:rsidRDefault="006B5340" w:rsidP="00E5553E">
      <w:pPr>
        <w:pStyle w:val="ListParagraph"/>
        <w:numPr>
          <w:ilvl w:val="0"/>
          <w:numId w:val="1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Support the Audiences &amp; Communications Officer in the Administration process</w:t>
      </w:r>
    </w:p>
    <w:p w14:paraId="6E6ECA02" w14:textId="202044FF" w:rsidR="00E5553E" w:rsidRDefault="006B5340" w:rsidP="006B5340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Issue </w:t>
      </w:r>
      <w:r w:rsidR="00E85964">
        <w:rPr>
          <w:rFonts w:ascii="Verdana" w:eastAsia="Verdana" w:hAnsi="Verdana" w:cs="Verdana"/>
          <w:color w:val="auto"/>
          <w:sz w:val="22"/>
          <w:szCs w:val="22"/>
          <w:lang w:val="en-GB"/>
        </w:rPr>
        <w:t>Welcome packs to new members working with an external mailing house and Visitor Experience team</w:t>
      </w:r>
    </w:p>
    <w:p w14:paraId="43A6A83F" w14:textId="633E84BB" w:rsidR="00E85964" w:rsidRPr="006B5340" w:rsidRDefault="00E85964" w:rsidP="006B5340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 w:rsidRPr="006B5340">
        <w:rPr>
          <w:rFonts w:ascii="Verdana" w:eastAsia="Verdana" w:hAnsi="Verdana" w:cs="Verdana"/>
          <w:color w:val="auto"/>
          <w:sz w:val="22"/>
          <w:szCs w:val="22"/>
          <w:lang w:val="en-GB"/>
        </w:rPr>
        <w:t>Organise a programme of engaging professional development opportunities for artist members</w:t>
      </w:r>
    </w:p>
    <w:p w14:paraId="13815446" w14:textId="52F081EB" w:rsidR="00E85964" w:rsidRPr="006B5340" w:rsidRDefault="00E85964" w:rsidP="006B5340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auto"/>
          <w:sz w:val="22"/>
          <w:szCs w:val="22"/>
          <w:lang w:val="en-GB"/>
        </w:rPr>
      </w:pPr>
      <w:r w:rsidRPr="006B5340">
        <w:rPr>
          <w:rFonts w:ascii="Verdana" w:eastAsia="Verdana" w:hAnsi="Verdana" w:cs="Verdana"/>
          <w:color w:val="auto"/>
          <w:sz w:val="22"/>
          <w:szCs w:val="22"/>
          <w:lang w:val="en-GB"/>
        </w:rPr>
        <w:t>Support the integration of new Membership/Ticketing system</w:t>
      </w:r>
      <w:r w:rsidR="00A00F79" w:rsidRPr="006B5340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keeping membership data up to date on Raiser’s Edge</w:t>
      </w:r>
    </w:p>
    <w:p w14:paraId="28717087" w14:textId="22F6BC31" w:rsidR="00357528" w:rsidRDefault="00357528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6E9E72C6" w14:textId="013A8499" w:rsidR="00357528" w:rsidRDefault="00357528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Audience Research</w:t>
      </w:r>
      <w:r w:rsidR="006657CB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 xml:space="preserve"> </w:t>
      </w:r>
    </w:p>
    <w:p w14:paraId="4786DB0E" w14:textId="77777777" w:rsidR="006B5340" w:rsidRPr="009A444C" w:rsidRDefault="006B5340" w:rsidP="006B5340">
      <w:pPr>
        <w:pStyle w:val="ListParagraph"/>
        <w:numPr>
          <w:ilvl w:val="0"/>
          <w:numId w:val="22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Act as the primary point of contact between internal teams and The Audience Agency </w:t>
      </w:r>
    </w:p>
    <w:p w14:paraId="2A44CF4E" w14:textId="77777777" w:rsidR="00E85964" w:rsidRPr="00E85964" w:rsidRDefault="00E85964" w:rsidP="00E85964">
      <w:pPr>
        <w:pStyle w:val="ListParagraph"/>
        <w:numPr>
          <w:ilvl w:val="0"/>
          <w:numId w:val="22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Support the weekly completion of exit surveys and audience research </w:t>
      </w:r>
    </w:p>
    <w:p w14:paraId="4CFD75CF" w14:textId="50486BDC" w:rsidR="009A444C" w:rsidRPr="00210258" w:rsidRDefault="009A444C" w:rsidP="79F52E4A">
      <w:pPr>
        <w:pStyle w:val="ListParagraph"/>
        <w:numPr>
          <w:ilvl w:val="0"/>
          <w:numId w:val="22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Contribute to the development of audience research</w:t>
      </w:r>
    </w:p>
    <w:p w14:paraId="6B24A76F" w14:textId="77777777" w:rsidR="00210258" w:rsidRPr="00210258" w:rsidRDefault="00210258" w:rsidP="00210258">
      <w:pPr>
        <w:pStyle w:val="ListParagraph"/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02017022" w14:textId="4812EC8B" w:rsidR="00357528" w:rsidRDefault="00A1584A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Events</w:t>
      </w:r>
    </w:p>
    <w:p w14:paraId="190960AC" w14:textId="1E269293" w:rsidR="00E85964" w:rsidRPr="00210258" w:rsidRDefault="006B5340" w:rsidP="00E85964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Supervise the Audiences &amp; Communications Officer in the organisation of </w:t>
      </w:r>
      <w:r w:rsidR="00E8596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the logistics for all media and membership events at the Gallery, creating booking forms and liaising with Operations team and franchises </w:t>
      </w:r>
    </w:p>
    <w:p w14:paraId="7EC0E5F0" w14:textId="26BAB29D" w:rsidR="00210258" w:rsidRPr="006B6D49" w:rsidRDefault="00210258" w:rsidP="00E85964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Liaise with and support the Visitor Experience team on First Thursdays monthly tours of East London galleries</w:t>
      </w:r>
    </w:p>
    <w:p w14:paraId="2449C4F0" w14:textId="3D14EACD" w:rsidR="00A1584A" w:rsidRDefault="00A1584A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66809C7A" w14:textId="40752CBB" w:rsidR="00A1584A" w:rsidRDefault="00A1584A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Reports</w:t>
      </w:r>
    </w:p>
    <w:p w14:paraId="6A41E8BC" w14:textId="01D514CA" w:rsidR="006B5340" w:rsidRPr="006B5340" w:rsidRDefault="006B5340" w:rsidP="006B5340">
      <w:pPr>
        <w:pStyle w:val="ListParagraph"/>
        <w:numPr>
          <w:ilvl w:val="0"/>
          <w:numId w:val="39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Manage the scheduling, preparation and delivery of all reports, supported by the Audiences &amp; Communications Officer, including:</w:t>
      </w:r>
    </w:p>
    <w:p w14:paraId="55FF949C" w14:textId="0927A7C7" w:rsidR="00A47D85" w:rsidRPr="00E85964" w:rsidRDefault="006B5340" w:rsidP="006B5340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media coverage</w:t>
      </w:r>
      <w:r w:rsidR="0021025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and social media</w:t>
      </w:r>
      <w:r w:rsidR="00A47D85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report each morning to internal and external stakeholders </w:t>
      </w:r>
    </w:p>
    <w:p w14:paraId="10D7F495" w14:textId="4F16C514" w:rsidR="00E85964" w:rsidRPr="00E85964" w:rsidRDefault="006B5340" w:rsidP="006B5340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A</w:t>
      </w:r>
      <w:r w:rsidR="00E8596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seasonal and special project On Record reports</w:t>
      </w:r>
      <w:r w:rsidR="0021025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for all departmental activity</w:t>
      </w:r>
      <w:r w:rsidR="00E8596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, </w:t>
      </w:r>
      <w:r w:rsidR="009A444C">
        <w:rPr>
          <w:rFonts w:ascii="Verdana" w:eastAsia="Verdana" w:hAnsi="Verdana" w:cs="Verdana"/>
          <w:color w:val="auto"/>
          <w:sz w:val="22"/>
          <w:szCs w:val="22"/>
          <w:lang w:val="en-GB"/>
        </w:rPr>
        <w:t>sharing with</w:t>
      </w:r>
      <w:r w:rsidR="00E85964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supporters, partners, and the Archive</w:t>
      </w:r>
    </w:p>
    <w:p w14:paraId="0826DD2C" w14:textId="280B0A9B" w:rsidR="00A47D85" w:rsidRPr="00E85964" w:rsidRDefault="006B5340" w:rsidP="006B5340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lastRenderedPageBreak/>
        <w:t xml:space="preserve">A </w:t>
      </w:r>
      <w:r w:rsidR="00E85964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monthly digital report of social media, </w:t>
      </w:r>
      <w:r w:rsidR="00210258">
        <w:rPr>
          <w:rFonts w:ascii="Verdana" w:eastAsia="Verdana" w:hAnsi="Verdana" w:cs="Verdana"/>
          <w:color w:val="000000" w:themeColor="text1"/>
          <w:sz w:val="22"/>
          <w:szCs w:val="22"/>
        </w:rPr>
        <w:t>website,</w:t>
      </w:r>
      <w:r w:rsidR="00E85964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and email audience engagement</w:t>
      </w:r>
    </w:p>
    <w:p w14:paraId="34415B1C" w14:textId="4A510103" w:rsidR="00A1584A" w:rsidRDefault="00A1584A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20A0A0A4" w14:textId="1F7643B7" w:rsidR="00A1584A" w:rsidRDefault="006657CB" w:rsidP="79F52E4A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 xml:space="preserve">Departmental </w:t>
      </w:r>
      <w:r w:rsidR="00A1584A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Administration</w:t>
      </w:r>
    </w:p>
    <w:p w14:paraId="1710747D" w14:textId="7ADBF7BB" w:rsidR="00E85964" w:rsidRPr="006B6D49" w:rsidRDefault="006B5340" w:rsidP="006B6D49">
      <w:pPr>
        <w:pStyle w:val="ListParagraph"/>
        <w:numPr>
          <w:ilvl w:val="0"/>
          <w:numId w:val="24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Review the budget and invoices monthly for </w:t>
      </w:r>
      <w:r w:rsidR="006B6D49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subscriptions for media outlets and </w:t>
      </w:r>
      <w:r w:rsidR="00A00F79">
        <w:rPr>
          <w:rFonts w:ascii="Verdana" w:eastAsia="Verdana" w:hAnsi="Verdana" w:cs="Verdana"/>
          <w:color w:val="auto"/>
          <w:sz w:val="22"/>
          <w:szCs w:val="22"/>
          <w:lang w:val="en-GB"/>
        </w:rPr>
        <w:t>the r</w:t>
      </w:r>
      <w:r w:rsidR="006B6D49">
        <w:rPr>
          <w:rFonts w:ascii="Verdana" w:eastAsia="Verdana" w:hAnsi="Verdana" w:cs="Verdana"/>
          <w:color w:val="auto"/>
          <w:sz w:val="22"/>
          <w:szCs w:val="22"/>
          <w:lang w:val="en-GB"/>
        </w:rPr>
        <w:t>ange of digital marketing suppliers including Hootsuite, Mailchimp, Dropbox</w:t>
      </w:r>
    </w:p>
    <w:p w14:paraId="68D31D79" w14:textId="73736728" w:rsidR="006B6D49" w:rsidRPr="006B6D49" w:rsidRDefault="006B6D49" w:rsidP="006B6D49">
      <w:pPr>
        <w:pStyle w:val="ListParagraph"/>
        <w:numPr>
          <w:ilvl w:val="0"/>
          <w:numId w:val="24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Maintain accurate departmental database contact lists</w:t>
      </w:r>
    </w:p>
    <w:p w14:paraId="6E7E2EAF" w14:textId="77777777" w:rsidR="00210258" w:rsidRPr="00210258" w:rsidRDefault="006B6D49" w:rsidP="00210258">
      <w:pPr>
        <w:pStyle w:val="ListParagraph"/>
        <w:numPr>
          <w:ilvl w:val="0"/>
          <w:numId w:val="25"/>
        </w:numPr>
        <w:ind w:left="709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210258">
        <w:rPr>
          <w:rFonts w:ascii="Verdana" w:eastAsia="Verdana" w:hAnsi="Verdana" w:cs="Verdana"/>
          <w:color w:val="auto"/>
          <w:sz w:val="22"/>
          <w:szCs w:val="22"/>
          <w:lang w:val="en-GB"/>
        </w:rPr>
        <w:t>Support the team in keeping the departmental budget record up to date</w:t>
      </w:r>
      <w:r w:rsidR="00210258" w:rsidRPr="00210258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 </w:t>
      </w:r>
    </w:p>
    <w:p w14:paraId="598BEC79" w14:textId="389073BF" w:rsidR="006B6D49" w:rsidRPr="00210258" w:rsidRDefault="006B6D49" w:rsidP="006B6D49">
      <w:pPr>
        <w:pStyle w:val="ListParagraph"/>
        <w:numPr>
          <w:ilvl w:val="0"/>
          <w:numId w:val="24"/>
        </w:num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>
        <w:rPr>
          <w:rFonts w:ascii="Verdana" w:eastAsia="Verdana" w:hAnsi="Verdana" w:cs="Verdana"/>
          <w:color w:val="auto"/>
          <w:sz w:val="22"/>
          <w:szCs w:val="22"/>
          <w:lang w:val="en-GB"/>
        </w:rPr>
        <w:t>Maintain a clean and tidy office, with efficient filing systems</w:t>
      </w:r>
    </w:p>
    <w:p w14:paraId="78EFCAF6" w14:textId="77777777" w:rsidR="00210258" w:rsidRPr="00210258" w:rsidRDefault="00210258" w:rsidP="00210258">
      <w:pPr>
        <w:pStyle w:val="ListParagraph"/>
        <w:numPr>
          <w:ilvl w:val="0"/>
          <w:numId w:val="24"/>
        </w:numPr>
        <w:spacing w:after="0" w:line="276" w:lineRule="auto"/>
        <w:rPr>
          <w:rFonts w:ascii="Verdana" w:hAnsi="Verdana" w:cs="Calibri"/>
          <w:color w:val="000000" w:themeColor="text1"/>
          <w:sz w:val="22"/>
          <w:szCs w:val="22"/>
        </w:rPr>
      </w:pPr>
      <w:r w:rsidRPr="00210258">
        <w:rPr>
          <w:rFonts w:ascii="Verdana" w:hAnsi="Verdana" w:cs="Calibri"/>
          <w:color w:val="000000" w:themeColor="text1"/>
          <w:sz w:val="22"/>
          <w:szCs w:val="22"/>
        </w:rPr>
        <w:t>Help and support the department as required.</w:t>
      </w:r>
    </w:p>
    <w:p w14:paraId="18B528ED" w14:textId="1527A5AD" w:rsidR="00210258" w:rsidRPr="00210258" w:rsidRDefault="00210258" w:rsidP="00210258">
      <w:pPr>
        <w:pStyle w:val="ListParagraph"/>
        <w:numPr>
          <w:ilvl w:val="0"/>
          <w:numId w:val="24"/>
        </w:numPr>
        <w:spacing w:after="0" w:line="276" w:lineRule="auto"/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  <w:r w:rsidRPr="00210258">
        <w:rPr>
          <w:rFonts w:ascii="Verdana" w:hAnsi="Verdana" w:cs="Calibri"/>
          <w:color w:val="000000" w:themeColor="text1"/>
          <w:sz w:val="22"/>
          <w:szCs w:val="22"/>
        </w:rPr>
        <w:t xml:space="preserve">Any other duties requested by the Director of Audiences </w:t>
      </w:r>
      <w:r>
        <w:rPr>
          <w:rFonts w:ascii="Verdana" w:hAnsi="Verdana" w:cs="Calibri"/>
          <w:color w:val="000000" w:themeColor="text1"/>
          <w:sz w:val="22"/>
          <w:szCs w:val="22"/>
        </w:rPr>
        <w:t>&amp; Communications</w:t>
      </w:r>
    </w:p>
    <w:p w14:paraId="636309AC" w14:textId="77777777" w:rsidR="00210258" w:rsidRDefault="00210258" w:rsidP="00210258">
      <w:pPr>
        <w:rPr>
          <w:rFonts w:ascii="Verdana" w:eastAsia="Verdana" w:hAnsi="Verdana" w:cs="Verdana"/>
          <w:color w:val="auto"/>
          <w:sz w:val="22"/>
          <w:szCs w:val="22"/>
        </w:rPr>
      </w:pPr>
    </w:p>
    <w:p w14:paraId="6977071D" w14:textId="77777777" w:rsidR="00210258" w:rsidRDefault="00210258" w:rsidP="00210258">
      <w:pPr>
        <w:rPr>
          <w:rFonts w:ascii="Verdana" w:eastAsia="Verdana" w:hAnsi="Verdana" w:cs="Verdana"/>
          <w:color w:val="000000" w:themeColor="text1"/>
          <w:sz w:val="22"/>
          <w:szCs w:val="22"/>
          <w:u w:val="single"/>
          <w:lang w:val="en-GB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  <w:t>Internal and External Stakeholder Advocacy</w:t>
      </w:r>
    </w:p>
    <w:p w14:paraId="1658D880" w14:textId="77777777" w:rsidR="00210258" w:rsidRDefault="00210258" w:rsidP="00210258">
      <w:pPr>
        <w:rPr>
          <w:rFonts w:ascii="Verdana" w:eastAsia="Verdana" w:hAnsi="Verdana" w:cs="Verdana"/>
          <w:color w:val="auto"/>
          <w:sz w:val="22"/>
          <w:szCs w:val="22"/>
          <w:u w:val="single"/>
          <w:lang w:val="en-GB"/>
        </w:rPr>
      </w:pPr>
    </w:p>
    <w:p w14:paraId="69766EBB" w14:textId="77777777" w:rsidR="00210258" w:rsidRDefault="00210258" w:rsidP="009A444C">
      <w:pPr>
        <w:pStyle w:val="ListParagraph"/>
        <w:numPr>
          <w:ilvl w:val="0"/>
          <w:numId w:val="28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 xml:space="preserve">Build effective working relationships and processes with the Audiences and Communications team and with the Director, Exhibitions, Education and Public Programmes, Development, Ventures, and Visitor Services </w:t>
      </w:r>
    </w:p>
    <w:p w14:paraId="7F82D9AA" w14:textId="77777777" w:rsidR="00210258" w:rsidRDefault="00210258" w:rsidP="009A444C">
      <w:pPr>
        <w:pStyle w:val="ListParagraph"/>
        <w:numPr>
          <w:ilvl w:val="0"/>
          <w:numId w:val="28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Develop and at times manage strong relationships with artists (and their studios, galleries, estates, publishers), putting them at the heart of all thinking and activity</w:t>
      </w:r>
    </w:p>
    <w:p w14:paraId="59E557E0" w14:textId="77777777" w:rsidR="00210258" w:rsidRDefault="00210258" w:rsidP="009A444C">
      <w:pPr>
        <w:pStyle w:val="ListParagraph"/>
        <w:numPr>
          <w:ilvl w:val="0"/>
          <w:numId w:val="28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Develop and manage strong relationships with agencies, influencers, advocates, members, and reciprocal galleries to continually raise the profile of the Gallery</w:t>
      </w:r>
    </w:p>
    <w:p w14:paraId="4E6915CC" w14:textId="77777777" w:rsidR="00210258" w:rsidRDefault="00210258" w:rsidP="009A444C">
      <w:pPr>
        <w:pStyle w:val="ListParagraph"/>
        <w:numPr>
          <w:ilvl w:val="0"/>
          <w:numId w:val="28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Maintain and continue to grow a strong working relationship with the Max Mara Art Prize for Women project team, artists and partner PR agencies</w:t>
      </w:r>
    </w:p>
    <w:p w14:paraId="2D4F69BF" w14:textId="45120886" w:rsidR="009C8E75" w:rsidRPr="009A444C" w:rsidRDefault="00210258" w:rsidP="79F52E4A">
      <w:pPr>
        <w:pStyle w:val="ListParagraph"/>
        <w:numPr>
          <w:ilvl w:val="0"/>
          <w:numId w:val="28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79F52E4A">
        <w:rPr>
          <w:rFonts w:ascii="Verdana" w:eastAsia="Verdana" w:hAnsi="Verdana" w:cs="Verdana"/>
          <w:color w:val="auto"/>
          <w:sz w:val="22"/>
          <w:szCs w:val="22"/>
          <w:lang w:val="en-GB"/>
        </w:rPr>
        <w:t>Support team relationships with East London galleries participating in First Thursdays</w:t>
      </w:r>
    </w:p>
    <w:p w14:paraId="232DCA67" w14:textId="77777777" w:rsidR="009A444C" w:rsidRDefault="009A444C" w:rsidP="009A444C">
      <w:pPr>
        <w:rPr>
          <w:rFonts w:ascii="Akkurat" w:hAnsi="Akkurat"/>
          <w:b/>
          <w:bCs/>
        </w:rPr>
      </w:pPr>
    </w:p>
    <w:p w14:paraId="2EBA924F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b/>
          <w:bCs/>
          <w:color w:val="000000" w:themeColor="text1"/>
          <w:sz w:val="22"/>
          <w:szCs w:val="22"/>
        </w:rPr>
        <w:t>Personal Specification</w:t>
      </w:r>
    </w:p>
    <w:p w14:paraId="468B9FB7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b/>
          <w:bCs/>
          <w:color w:val="000000" w:themeColor="text1"/>
          <w:sz w:val="22"/>
          <w:szCs w:val="22"/>
        </w:rPr>
        <w:t>Essential</w:t>
      </w:r>
    </w:p>
    <w:p w14:paraId="38ED3CDD" w14:textId="3923EBE4" w:rsidR="00F27F2E" w:rsidRDefault="00F27F2E" w:rsidP="00F27F2E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Knowledge and experience of </w:t>
      </w:r>
      <w:r>
        <w:rPr>
          <w:rFonts w:ascii="Verdana" w:hAnsi="Verdana"/>
          <w:color w:val="000000" w:themeColor="text1"/>
          <w:sz w:val="22"/>
          <w:szCs w:val="22"/>
        </w:rPr>
        <w:t xml:space="preserve">working in a similar role for </w:t>
      </w:r>
      <w:r w:rsidR="006B5340">
        <w:rPr>
          <w:rFonts w:ascii="Verdana" w:hAnsi="Verdana"/>
          <w:color w:val="000000" w:themeColor="text1"/>
          <w:sz w:val="22"/>
          <w:szCs w:val="22"/>
        </w:rPr>
        <w:t>4+</w:t>
      </w:r>
      <w:r>
        <w:rPr>
          <w:rFonts w:ascii="Verdana" w:hAnsi="Verdana"/>
          <w:color w:val="000000" w:themeColor="text1"/>
          <w:sz w:val="22"/>
          <w:szCs w:val="22"/>
        </w:rPr>
        <w:t xml:space="preserve"> years at a cultural organization with a local, national, and international reputation</w:t>
      </w:r>
    </w:p>
    <w:p w14:paraId="2F19AC67" w14:textId="6B883C4C" w:rsidR="00672D3F" w:rsidRDefault="00672D3F" w:rsidP="00672D3F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Confident and an excellent communicator, verbally and in writing to a variety of audiences</w:t>
      </w:r>
    </w:p>
    <w:p w14:paraId="527D10E2" w14:textId="2DD31AC3" w:rsidR="00F27F2E" w:rsidRPr="00F27F2E" w:rsidRDefault="00672D3F" w:rsidP="00F27F2E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Demonstrable knowledge of and passion for modern and contemporary art, and the work of Whitechapel Gallery</w:t>
      </w:r>
    </w:p>
    <w:p w14:paraId="3C464FFD" w14:textId="2CCC1F1C" w:rsidR="00672D3F" w:rsidRPr="009A444C" w:rsidRDefault="00672D3F" w:rsidP="00672D3F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Highly computer literate in </w:t>
      </w:r>
      <w:r w:rsidR="00F27F2E">
        <w:rPr>
          <w:rFonts w:ascii="Verdana" w:hAnsi="Verdana"/>
          <w:color w:val="000000" w:themeColor="text1"/>
          <w:sz w:val="22"/>
          <w:szCs w:val="22"/>
        </w:rPr>
        <w:t xml:space="preserve">image files, Photoshop, </w:t>
      </w:r>
      <w:r w:rsidRPr="009A444C">
        <w:rPr>
          <w:rFonts w:ascii="Verdana" w:hAnsi="Verdana"/>
          <w:color w:val="000000" w:themeColor="text1"/>
          <w:sz w:val="22"/>
          <w:szCs w:val="22"/>
        </w:rPr>
        <w:t>websites, databases, Word, and Excel</w:t>
      </w:r>
    </w:p>
    <w:p w14:paraId="634437F4" w14:textId="77777777" w:rsidR="00F27F2E" w:rsidRPr="009A444C" w:rsidRDefault="00F27F2E" w:rsidP="00F27F2E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Ability to remain calm under pressure</w:t>
      </w:r>
    </w:p>
    <w:p w14:paraId="739260B8" w14:textId="77777777" w:rsidR="00F27F2E" w:rsidRPr="009A444C" w:rsidRDefault="00672D3F" w:rsidP="00F27F2E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lastRenderedPageBreak/>
        <w:t xml:space="preserve">Ability to use own initiative, take responsibility for tasks, complete them </w:t>
      </w:r>
      <w:r w:rsidR="00F27F2E" w:rsidRPr="009A444C">
        <w:rPr>
          <w:rFonts w:ascii="Verdana" w:hAnsi="Verdana"/>
          <w:color w:val="000000" w:themeColor="text1"/>
          <w:sz w:val="22"/>
          <w:szCs w:val="22"/>
        </w:rPr>
        <w:t>Outstanding proven administrative and project management skills</w:t>
      </w:r>
    </w:p>
    <w:p w14:paraId="18F8EB57" w14:textId="51957405" w:rsidR="00672D3F" w:rsidRDefault="00672D3F" w:rsidP="00672D3F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efficiently </w:t>
      </w:r>
      <w:r w:rsidR="00F27F2E">
        <w:rPr>
          <w:rFonts w:ascii="Verdana" w:hAnsi="Verdana"/>
          <w:color w:val="000000" w:themeColor="text1"/>
          <w:sz w:val="22"/>
          <w:szCs w:val="22"/>
        </w:rPr>
        <w:t>to deadline</w:t>
      </w:r>
    </w:p>
    <w:p w14:paraId="1F7ED6C2" w14:textId="77777777" w:rsidR="009A444C" w:rsidRPr="009A444C" w:rsidRDefault="009A444C" w:rsidP="009A444C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Ability to work as part of a team and independently</w:t>
      </w:r>
    </w:p>
    <w:p w14:paraId="1C2FE065" w14:textId="77777777" w:rsidR="009A444C" w:rsidRPr="009A444C" w:rsidRDefault="009A444C" w:rsidP="009A444C">
      <w:pPr>
        <w:numPr>
          <w:ilvl w:val="0"/>
          <w:numId w:val="29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Experience of liaising with people at all levels </w:t>
      </w:r>
    </w:p>
    <w:p w14:paraId="6AB19F59" w14:textId="77777777" w:rsidR="009A444C" w:rsidRPr="009A444C" w:rsidRDefault="009A444C" w:rsidP="009A444C">
      <w:pPr>
        <w:spacing w:after="0"/>
        <w:ind w:left="720"/>
        <w:rPr>
          <w:rFonts w:ascii="Verdana" w:hAnsi="Verdana"/>
          <w:color w:val="000000" w:themeColor="text1"/>
          <w:sz w:val="22"/>
          <w:szCs w:val="22"/>
        </w:rPr>
      </w:pPr>
    </w:p>
    <w:p w14:paraId="3B3B0F45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b/>
          <w:bCs/>
          <w:color w:val="000000" w:themeColor="text1"/>
          <w:sz w:val="22"/>
          <w:szCs w:val="22"/>
        </w:rPr>
        <w:t>Desirable</w:t>
      </w:r>
    </w:p>
    <w:p w14:paraId="63C5A028" w14:textId="7F309F0E" w:rsidR="009A444C" w:rsidRPr="009A444C" w:rsidRDefault="00672D3F" w:rsidP="009A444C">
      <w:pPr>
        <w:numPr>
          <w:ilvl w:val="0"/>
          <w:numId w:val="30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Experience of using </w:t>
      </w:r>
      <w:r w:rsidR="009A444C" w:rsidRPr="009A444C">
        <w:rPr>
          <w:rFonts w:ascii="Verdana" w:hAnsi="Verdana"/>
          <w:color w:val="000000" w:themeColor="text1"/>
          <w:sz w:val="22"/>
          <w:szCs w:val="22"/>
        </w:rPr>
        <w:t>Raiser’s Edge database</w:t>
      </w:r>
      <w:r w:rsidR="00F27F2E">
        <w:rPr>
          <w:rFonts w:ascii="Verdana" w:hAnsi="Verdana"/>
          <w:color w:val="000000" w:themeColor="text1"/>
          <w:sz w:val="22"/>
          <w:szCs w:val="22"/>
        </w:rPr>
        <w:t xml:space="preserve"> and ticketing systems</w:t>
      </w:r>
    </w:p>
    <w:p w14:paraId="5E5BD77F" w14:textId="77777777" w:rsidR="009A444C" w:rsidRPr="009A444C" w:rsidRDefault="009A444C" w:rsidP="009A444C">
      <w:pPr>
        <w:numPr>
          <w:ilvl w:val="0"/>
          <w:numId w:val="30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Knowledge of graphic design and In Design</w:t>
      </w:r>
    </w:p>
    <w:p w14:paraId="046704FF" w14:textId="77777777" w:rsidR="009A444C" w:rsidRPr="009A444C" w:rsidRDefault="009A444C" w:rsidP="009A444C">
      <w:pPr>
        <w:numPr>
          <w:ilvl w:val="0"/>
          <w:numId w:val="30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Knowledge of HTML</w:t>
      </w:r>
      <w:r w:rsidRPr="009A444C">
        <w:rPr>
          <w:rFonts w:ascii="Verdana" w:hAnsi="Verdana"/>
          <w:color w:val="000000" w:themeColor="text1"/>
          <w:sz w:val="22"/>
          <w:szCs w:val="22"/>
        </w:rPr>
        <w:br/>
      </w:r>
    </w:p>
    <w:p w14:paraId="7F3766A7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b/>
          <w:bCs/>
          <w:color w:val="000000" w:themeColor="text1"/>
          <w:sz w:val="22"/>
          <w:szCs w:val="22"/>
        </w:rPr>
        <w:t>Conditions of Work</w:t>
      </w:r>
    </w:p>
    <w:p w14:paraId="0B6A0178" w14:textId="2CB9ABB3" w:rsidR="009A444C" w:rsidRPr="009A444C" w:rsidRDefault="00672D3F" w:rsidP="009A444C">
      <w:pPr>
        <w:numPr>
          <w:ilvl w:val="0"/>
          <w:numId w:val="31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Fixed-Term, 12 months</w:t>
      </w:r>
    </w:p>
    <w:p w14:paraId="7CC7022D" w14:textId="77777777" w:rsidR="009A444C" w:rsidRPr="009A444C" w:rsidRDefault="009A444C" w:rsidP="009A444C">
      <w:pPr>
        <w:numPr>
          <w:ilvl w:val="0"/>
          <w:numId w:val="31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Hours of work: Full-time, 9:30am – 5:45pm, with one hour for lunch.  Some evening work will be required, however time off in lieu will be offered</w:t>
      </w:r>
    </w:p>
    <w:p w14:paraId="79AB7147" w14:textId="71AA7A10" w:rsidR="009A444C" w:rsidRPr="009A444C" w:rsidRDefault="009A444C" w:rsidP="009A444C">
      <w:pPr>
        <w:numPr>
          <w:ilvl w:val="0"/>
          <w:numId w:val="31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Salary: </w:t>
      </w:r>
    </w:p>
    <w:p w14:paraId="4125B797" w14:textId="2177C97A" w:rsidR="009A444C" w:rsidRPr="009A444C" w:rsidRDefault="009A444C" w:rsidP="009A444C">
      <w:pPr>
        <w:numPr>
          <w:ilvl w:val="0"/>
          <w:numId w:val="31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Probation perio</w:t>
      </w:r>
      <w:r w:rsidR="00672D3F">
        <w:rPr>
          <w:rFonts w:ascii="Verdana" w:hAnsi="Verdana"/>
          <w:color w:val="000000" w:themeColor="text1"/>
          <w:sz w:val="22"/>
          <w:szCs w:val="22"/>
        </w:rPr>
        <w:t>d: 2 months</w:t>
      </w:r>
    </w:p>
    <w:p w14:paraId="5F00ED00" w14:textId="77777777" w:rsidR="009A444C" w:rsidRPr="009A444C" w:rsidRDefault="009A444C" w:rsidP="009A444C">
      <w:pPr>
        <w:numPr>
          <w:ilvl w:val="0"/>
          <w:numId w:val="32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The period of notice is 2 months in writing on either side</w:t>
      </w:r>
    </w:p>
    <w:p w14:paraId="41910E57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</w:p>
    <w:p w14:paraId="74DFE450" w14:textId="77777777" w:rsidR="009A444C" w:rsidRPr="009A444C" w:rsidRDefault="009A444C" w:rsidP="009A444C">
      <w:pPr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b/>
          <w:bCs/>
          <w:color w:val="000000" w:themeColor="text1"/>
          <w:sz w:val="22"/>
          <w:szCs w:val="22"/>
        </w:rPr>
        <w:t>In addition, the benefits you are eligible to receive are, subject to availability:</w:t>
      </w:r>
    </w:p>
    <w:p w14:paraId="4C46C08E" w14:textId="5E22DFF2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25 days </w:t>
      </w:r>
      <w:r w:rsidR="002C3A1F">
        <w:rPr>
          <w:rFonts w:ascii="Verdana" w:hAnsi="Verdana"/>
          <w:color w:val="000000" w:themeColor="text1"/>
          <w:sz w:val="22"/>
          <w:szCs w:val="22"/>
        </w:rPr>
        <w:t>annual leave</w:t>
      </w:r>
      <w:r w:rsidRPr="009A444C">
        <w:rPr>
          <w:rFonts w:ascii="Verdana" w:hAnsi="Verdana"/>
          <w:color w:val="000000" w:themeColor="text1"/>
          <w:sz w:val="22"/>
          <w:szCs w:val="22"/>
        </w:rPr>
        <w:t xml:space="preserve"> (pro rata for part-time staff).</w:t>
      </w:r>
    </w:p>
    <w:p w14:paraId="5155EC37" w14:textId="0A817B6D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Option of </w:t>
      </w:r>
      <w:r w:rsidR="00833CD3">
        <w:rPr>
          <w:rFonts w:ascii="Verdana" w:hAnsi="Verdana"/>
          <w:color w:val="000000" w:themeColor="text1"/>
          <w:sz w:val="22"/>
          <w:szCs w:val="22"/>
        </w:rPr>
        <w:t>4</w:t>
      </w:r>
      <w:r w:rsidRPr="009A444C">
        <w:rPr>
          <w:rFonts w:ascii="Verdana" w:hAnsi="Verdana"/>
          <w:color w:val="000000" w:themeColor="text1"/>
          <w:sz w:val="22"/>
          <w:szCs w:val="22"/>
        </w:rPr>
        <w:t xml:space="preserve">% of your gross annual salary employee contribution, </w:t>
      </w:r>
      <w:r w:rsidR="00833CD3">
        <w:rPr>
          <w:rFonts w:ascii="Verdana" w:hAnsi="Verdana"/>
          <w:color w:val="000000" w:themeColor="text1"/>
          <w:sz w:val="22"/>
          <w:szCs w:val="22"/>
        </w:rPr>
        <w:t>4</w:t>
      </w:r>
      <w:r w:rsidRPr="009A444C">
        <w:rPr>
          <w:rFonts w:ascii="Verdana" w:hAnsi="Verdana"/>
          <w:color w:val="000000" w:themeColor="text1"/>
          <w:sz w:val="22"/>
          <w:szCs w:val="22"/>
        </w:rPr>
        <w:t>% employer contribution to the Gallery’s</w:t>
      </w:r>
      <w:r w:rsidR="00833CD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A444C">
        <w:rPr>
          <w:rFonts w:ascii="Verdana" w:hAnsi="Verdana"/>
          <w:color w:val="000000" w:themeColor="text1"/>
          <w:sz w:val="22"/>
          <w:szCs w:val="22"/>
        </w:rPr>
        <w:t>pension scheme.</w:t>
      </w:r>
    </w:p>
    <w:p w14:paraId="6853D1A5" w14:textId="1C5118DA" w:rsidR="009A444C" w:rsidRPr="009A444C" w:rsidRDefault="002C3A1F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Access to Employee Assistance Programme</w:t>
      </w:r>
      <w:r w:rsidR="009A444C" w:rsidRPr="009A444C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729E94B5" w14:textId="77777777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Discount from the Whitechapel Gallery bookshop </w:t>
      </w:r>
    </w:p>
    <w:p w14:paraId="48BBE7ED" w14:textId="61D91956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Discount from the</w:t>
      </w:r>
      <w:r w:rsidR="00833CD3">
        <w:rPr>
          <w:rFonts w:ascii="Verdana" w:hAnsi="Verdana"/>
          <w:color w:val="000000" w:themeColor="text1"/>
          <w:sz w:val="22"/>
          <w:szCs w:val="22"/>
        </w:rPr>
        <w:t xml:space="preserve"> Townsend Restaurant </w:t>
      </w:r>
      <w:r w:rsidRPr="009A444C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BBD58D2" w14:textId="77777777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 xml:space="preserve">Discounts on editions (one per edition) and publications </w:t>
      </w:r>
    </w:p>
    <w:p w14:paraId="5A055571" w14:textId="77777777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Training opportunities</w:t>
      </w:r>
    </w:p>
    <w:p w14:paraId="19ABB249" w14:textId="77777777" w:rsidR="009A444C" w:rsidRPr="009A444C" w:rsidRDefault="009A444C" w:rsidP="009A444C">
      <w:pPr>
        <w:numPr>
          <w:ilvl w:val="0"/>
          <w:numId w:val="33"/>
        </w:numPr>
        <w:spacing w:after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9A444C">
        <w:rPr>
          <w:rFonts w:ascii="Verdana" w:hAnsi="Verdana"/>
          <w:color w:val="000000" w:themeColor="text1"/>
          <w:sz w:val="22"/>
          <w:szCs w:val="22"/>
        </w:rPr>
        <w:t>£200 annual travel grant (pro rata equivalent for part time staff)</w:t>
      </w:r>
    </w:p>
    <w:p w14:paraId="6AE35303" w14:textId="2D0CAE8B" w:rsidR="009A444C" w:rsidRPr="009A444C" w:rsidRDefault="002C3A1F" w:rsidP="009A444C">
      <w:pPr>
        <w:numPr>
          <w:ilvl w:val="0"/>
          <w:numId w:val="33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Cycle to Work Scheme</w:t>
      </w:r>
      <w:bookmarkStart w:id="0" w:name="_GoBack"/>
      <w:bookmarkEnd w:id="0"/>
    </w:p>
    <w:p w14:paraId="5FDDE6B4" w14:textId="77777777" w:rsidR="009A444C" w:rsidRPr="009A444C" w:rsidRDefault="009A444C" w:rsidP="009A444C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5D3971C0" w14:textId="03517EA9" w:rsidR="009C8E75" w:rsidRDefault="009C8E75" w:rsidP="79F52E4A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sectPr w:rsidR="009C8E75" w:rsidSect="00C64CDA">
      <w:footerReference w:type="default" r:id="rId10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1FB2" w14:textId="77777777" w:rsidR="00AE3B7E" w:rsidRDefault="00AE3B7E">
      <w:r>
        <w:separator/>
      </w:r>
    </w:p>
    <w:p w14:paraId="3497AB62" w14:textId="77777777" w:rsidR="00AE3B7E" w:rsidRDefault="00AE3B7E"/>
  </w:endnote>
  <w:endnote w:type="continuationSeparator" w:id="0">
    <w:p w14:paraId="6272B81C" w14:textId="77777777" w:rsidR="00AE3B7E" w:rsidRDefault="00AE3B7E">
      <w:r>
        <w:continuationSeparator/>
      </w:r>
    </w:p>
    <w:p w14:paraId="660E019B" w14:textId="77777777" w:rsidR="00AE3B7E" w:rsidRDefault="00AE3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24CF" w14:textId="77777777" w:rsidR="00AE3B7E" w:rsidRDefault="00AE3B7E">
      <w:r>
        <w:separator/>
      </w:r>
    </w:p>
    <w:p w14:paraId="4A6FD777" w14:textId="77777777" w:rsidR="00AE3B7E" w:rsidRDefault="00AE3B7E"/>
  </w:footnote>
  <w:footnote w:type="continuationSeparator" w:id="0">
    <w:p w14:paraId="6F6689F5" w14:textId="77777777" w:rsidR="00AE3B7E" w:rsidRDefault="00AE3B7E">
      <w:r>
        <w:continuationSeparator/>
      </w:r>
    </w:p>
    <w:p w14:paraId="4BC7802D" w14:textId="77777777" w:rsidR="00AE3B7E" w:rsidRDefault="00AE3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6E1A"/>
    <w:multiLevelType w:val="hybridMultilevel"/>
    <w:tmpl w:val="728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45EF7"/>
    <w:multiLevelType w:val="multilevel"/>
    <w:tmpl w:val="F76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964737"/>
    <w:multiLevelType w:val="hybridMultilevel"/>
    <w:tmpl w:val="7EA8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6468"/>
    <w:multiLevelType w:val="hybridMultilevel"/>
    <w:tmpl w:val="63B8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F7EF0"/>
    <w:multiLevelType w:val="hybridMultilevel"/>
    <w:tmpl w:val="3444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B2E0F"/>
    <w:multiLevelType w:val="hybridMultilevel"/>
    <w:tmpl w:val="BC020BC4"/>
    <w:lvl w:ilvl="0" w:tplc="097ADE38">
      <w:start w:val="20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3EBC"/>
    <w:multiLevelType w:val="multilevel"/>
    <w:tmpl w:val="CD3A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730312"/>
    <w:multiLevelType w:val="hybridMultilevel"/>
    <w:tmpl w:val="1454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24D83"/>
    <w:multiLevelType w:val="hybridMultilevel"/>
    <w:tmpl w:val="9ED495C8"/>
    <w:lvl w:ilvl="0" w:tplc="B4548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FE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6C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3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6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08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C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2F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70097"/>
    <w:multiLevelType w:val="hybridMultilevel"/>
    <w:tmpl w:val="9EB4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0DCC"/>
    <w:multiLevelType w:val="hybridMultilevel"/>
    <w:tmpl w:val="5CF498B6"/>
    <w:lvl w:ilvl="0" w:tplc="A77A80E6">
      <w:start w:val="2012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B1789"/>
    <w:multiLevelType w:val="hybridMultilevel"/>
    <w:tmpl w:val="2146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31F"/>
    <w:multiLevelType w:val="multilevel"/>
    <w:tmpl w:val="22F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82E97"/>
    <w:multiLevelType w:val="hybridMultilevel"/>
    <w:tmpl w:val="2716D304"/>
    <w:lvl w:ilvl="0" w:tplc="A77A80E6">
      <w:start w:val="2012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A78"/>
    <w:multiLevelType w:val="hybridMultilevel"/>
    <w:tmpl w:val="BCF6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3D2"/>
    <w:multiLevelType w:val="hybridMultilevel"/>
    <w:tmpl w:val="8F2A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A21C3"/>
    <w:multiLevelType w:val="multilevel"/>
    <w:tmpl w:val="BD9A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80B6D"/>
    <w:multiLevelType w:val="hybridMultilevel"/>
    <w:tmpl w:val="15DA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03231"/>
    <w:multiLevelType w:val="hybridMultilevel"/>
    <w:tmpl w:val="6ACA4754"/>
    <w:lvl w:ilvl="0" w:tplc="F946A9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94EE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84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E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7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2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A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6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0A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02F6"/>
    <w:multiLevelType w:val="hybridMultilevel"/>
    <w:tmpl w:val="A69E9418"/>
    <w:lvl w:ilvl="0" w:tplc="EA380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5CC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0C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06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5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A4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D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6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0DC0"/>
    <w:multiLevelType w:val="hybridMultilevel"/>
    <w:tmpl w:val="5CD4B054"/>
    <w:lvl w:ilvl="0" w:tplc="3A52D3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F6A2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4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8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C7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AC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1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4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56B18"/>
    <w:multiLevelType w:val="hybridMultilevel"/>
    <w:tmpl w:val="A730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F09E2"/>
    <w:multiLevelType w:val="multilevel"/>
    <w:tmpl w:val="C7F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7FDE"/>
    <w:multiLevelType w:val="hybridMultilevel"/>
    <w:tmpl w:val="7CC05C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4544E7"/>
    <w:multiLevelType w:val="hybridMultilevel"/>
    <w:tmpl w:val="304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07874"/>
    <w:multiLevelType w:val="hybridMultilevel"/>
    <w:tmpl w:val="4DD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224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64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8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C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2D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C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3545F"/>
    <w:multiLevelType w:val="hybridMultilevel"/>
    <w:tmpl w:val="1416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210EF"/>
    <w:multiLevelType w:val="hybridMultilevel"/>
    <w:tmpl w:val="9CACD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A559F6"/>
    <w:multiLevelType w:val="hybridMultilevel"/>
    <w:tmpl w:val="004A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29"/>
  </w:num>
  <w:num w:numId="5">
    <w:abstractNumId w:val="3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7"/>
  </w:num>
  <w:num w:numId="18">
    <w:abstractNumId w:val="19"/>
  </w:num>
  <w:num w:numId="19">
    <w:abstractNumId w:val="24"/>
  </w:num>
  <w:num w:numId="20">
    <w:abstractNumId w:val="17"/>
  </w:num>
  <w:num w:numId="21">
    <w:abstractNumId w:val="36"/>
  </w:num>
  <w:num w:numId="22">
    <w:abstractNumId w:val="31"/>
  </w:num>
  <w:num w:numId="23">
    <w:abstractNumId w:val="13"/>
  </w:num>
  <w:num w:numId="24">
    <w:abstractNumId w:val="21"/>
  </w:num>
  <w:num w:numId="25">
    <w:abstractNumId w:val="37"/>
  </w:num>
  <w:num w:numId="26">
    <w:abstractNumId w:val="33"/>
  </w:num>
  <w:num w:numId="27">
    <w:abstractNumId w:val="10"/>
  </w:num>
  <w:num w:numId="28">
    <w:abstractNumId w:val="12"/>
  </w:num>
  <w:num w:numId="29">
    <w:abstractNumId w:val="32"/>
  </w:num>
  <w:num w:numId="30">
    <w:abstractNumId w:val="16"/>
  </w:num>
  <w:num w:numId="31">
    <w:abstractNumId w:val="26"/>
  </w:num>
  <w:num w:numId="32">
    <w:abstractNumId w:val="11"/>
  </w:num>
  <w:num w:numId="33">
    <w:abstractNumId w:val="22"/>
  </w:num>
  <w:num w:numId="34">
    <w:abstractNumId w:val="15"/>
  </w:num>
  <w:num w:numId="35">
    <w:abstractNumId w:val="38"/>
  </w:num>
  <w:num w:numId="36">
    <w:abstractNumId w:val="34"/>
  </w:num>
  <w:num w:numId="37">
    <w:abstractNumId w:val="20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4F13"/>
    <w:rsid w:val="000A7A5A"/>
    <w:rsid w:val="00120315"/>
    <w:rsid w:val="001317C6"/>
    <w:rsid w:val="001856B8"/>
    <w:rsid w:val="00210258"/>
    <w:rsid w:val="00216196"/>
    <w:rsid w:val="00233CAE"/>
    <w:rsid w:val="002C3A1F"/>
    <w:rsid w:val="002F0444"/>
    <w:rsid w:val="002F4B13"/>
    <w:rsid w:val="00357528"/>
    <w:rsid w:val="00447041"/>
    <w:rsid w:val="0058464E"/>
    <w:rsid w:val="006657CB"/>
    <w:rsid w:val="00672D3F"/>
    <w:rsid w:val="00674A56"/>
    <w:rsid w:val="006B5340"/>
    <w:rsid w:val="006B6D49"/>
    <w:rsid w:val="006C4E7D"/>
    <w:rsid w:val="006E54D4"/>
    <w:rsid w:val="00733795"/>
    <w:rsid w:val="007413BA"/>
    <w:rsid w:val="007532E3"/>
    <w:rsid w:val="00791C0E"/>
    <w:rsid w:val="007962A0"/>
    <w:rsid w:val="007B3454"/>
    <w:rsid w:val="007B7485"/>
    <w:rsid w:val="007E1553"/>
    <w:rsid w:val="00833CD3"/>
    <w:rsid w:val="009446D5"/>
    <w:rsid w:val="009760BE"/>
    <w:rsid w:val="009823BF"/>
    <w:rsid w:val="00988315"/>
    <w:rsid w:val="009A444C"/>
    <w:rsid w:val="009C8E75"/>
    <w:rsid w:val="009D2B19"/>
    <w:rsid w:val="00A00F79"/>
    <w:rsid w:val="00A1584A"/>
    <w:rsid w:val="00A47D85"/>
    <w:rsid w:val="00A9633B"/>
    <w:rsid w:val="00AE3B7E"/>
    <w:rsid w:val="00B0018B"/>
    <w:rsid w:val="00B045AF"/>
    <w:rsid w:val="00BC14D3"/>
    <w:rsid w:val="00C00CB4"/>
    <w:rsid w:val="00C64CDA"/>
    <w:rsid w:val="00C922B4"/>
    <w:rsid w:val="00CE2977"/>
    <w:rsid w:val="00D03AC1"/>
    <w:rsid w:val="00D82A3E"/>
    <w:rsid w:val="00DC274F"/>
    <w:rsid w:val="00DC2CF0"/>
    <w:rsid w:val="00DF47BC"/>
    <w:rsid w:val="00E5553E"/>
    <w:rsid w:val="00E85964"/>
    <w:rsid w:val="00EA3F37"/>
    <w:rsid w:val="00EE3E7C"/>
    <w:rsid w:val="00F27F2E"/>
    <w:rsid w:val="00FB218A"/>
    <w:rsid w:val="01996232"/>
    <w:rsid w:val="022F93D9"/>
    <w:rsid w:val="0319F6DD"/>
    <w:rsid w:val="036026EA"/>
    <w:rsid w:val="037F4E84"/>
    <w:rsid w:val="04FE125C"/>
    <w:rsid w:val="05E7DDCF"/>
    <w:rsid w:val="07F0F406"/>
    <w:rsid w:val="08C0444A"/>
    <w:rsid w:val="0B13C16E"/>
    <w:rsid w:val="0B820029"/>
    <w:rsid w:val="0BA4A5C4"/>
    <w:rsid w:val="0BAF0C20"/>
    <w:rsid w:val="0C095D08"/>
    <w:rsid w:val="0C283242"/>
    <w:rsid w:val="0D86BAD6"/>
    <w:rsid w:val="0E1BE0CA"/>
    <w:rsid w:val="0EC4DE40"/>
    <w:rsid w:val="0EF885A2"/>
    <w:rsid w:val="1020C66E"/>
    <w:rsid w:val="102D66F9"/>
    <w:rsid w:val="10ACF66B"/>
    <w:rsid w:val="120C0C16"/>
    <w:rsid w:val="123A9CBC"/>
    <w:rsid w:val="12C947D1"/>
    <w:rsid w:val="12FB4CAE"/>
    <w:rsid w:val="13876974"/>
    <w:rsid w:val="13934200"/>
    <w:rsid w:val="13ABF6E8"/>
    <w:rsid w:val="13D28F2D"/>
    <w:rsid w:val="14A84D41"/>
    <w:rsid w:val="15066E80"/>
    <w:rsid w:val="16208C23"/>
    <w:rsid w:val="167EF575"/>
    <w:rsid w:val="16F3A5D0"/>
    <w:rsid w:val="174A66F3"/>
    <w:rsid w:val="17832265"/>
    <w:rsid w:val="17F13C86"/>
    <w:rsid w:val="18708237"/>
    <w:rsid w:val="19BDB6BC"/>
    <w:rsid w:val="1AD6B49C"/>
    <w:rsid w:val="1DEB2A13"/>
    <w:rsid w:val="1DF3D448"/>
    <w:rsid w:val="1E8DBD23"/>
    <w:rsid w:val="1ED214EA"/>
    <w:rsid w:val="1FD30BC7"/>
    <w:rsid w:val="1FD8E70E"/>
    <w:rsid w:val="20081708"/>
    <w:rsid w:val="2021D267"/>
    <w:rsid w:val="20942642"/>
    <w:rsid w:val="21F5C124"/>
    <w:rsid w:val="22DDED44"/>
    <w:rsid w:val="2340B671"/>
    <w:rsid w:val="24359D0B"/>
    <w:rsid w:val="244D9AA4"/>
    <w:rsid w:val="26E1EE01"/>
    <w:rsid w:val="27A2E058"/>
    <w:rsid w:val="28D28808"/>
    <w:rsid w:val="28DB0B2B"/>
    <w:rsid w:val="29A61BB6"/>
    <w:rsid w:val="2AAE3F58"/>
    <w:rsid w:val="2AC2A5B1"/>
    <w:rsid w:val="2B77BA72"/>
    <w:rsid w:val="2BFF6B70"/>
    <w:rsid w:val="2C89CEDB"/>
    <w:rsid w:val="2D3942EC"/>
    <w:rsid w:val="2D7392B5"/>
    <w:rsid w:val="2DA10881"/>
    <w:rsid w:val="2DC2CEE6"/>
    <w:rsid w:val="2DF71DB6"/>
    <w:rsid w:val="2E6F9EC6"/>
    <w:rsid w:val="2F3D06FA"/>
    <w:rsid w:val="2F4B9BF0"/>
    <w:rsid w:val="303EAE1D"/>
    <w:rsid w:val="30B47123"/>
    <w:rsid w:val="31639736"/>
    <w:rsid w:val="3210663D"/>
    <w:rsid w:val="32B40BDB"/>
    <w:rsid w:val="33263CCC"/>
    <w:rsid w:val="3349C8AA"/>
    <w:rsid w:val="33723C8B"/>
    <w:rsid w:val="33A04CE3"/>
    <w:rsid w:val="33BCA437"/>
    <w:rsid w:val="35691673"/>
    <w:rsid w:val="35FD4F93"/>
    <w:rsid w:val="361BCBA7"/>
    <w:rsid w:val="368767ED"/>
    <w:rsid w:val="377F1EA4"/>
    <w:rsid w:val="37DAFFD0"/>
    <w:rsid w:val="384974CB"/>
    <w:rsid w:val="393B9C6E"/>
    <w:rsid w:val="3ABE53EF"/>
    <w:rsid w:val="3BA40227"/>
    <w:rsid w:val="3D8247D7"/>
    <w:rsid w:val="3E3E0EBF"/>
    <w:rsid w:val="3F48ED7F"/>
    <w:rsid w:val="400CFD43"/>
    <w:rsid w:val="401A2F88"/>
    <w:rsid w:val="40222279"/>
    <w:rsid w:val="419C2AB6"/>
    <w:rsid w:val="41C56046"/>
    <w:rsid w:val="41EC1DCB"/>
    <w:rsid w:val="425E07C0"/>
    <w:rsid w:val="437D7667"/>
    <w:rsid w:val="446075BB"/>
    <w:rsid w:val="44891053"/>
    <w:rsid w:val="45075B3A"/>
    <w:rsid w:val="45F2EF3A"/>
    <w:rsid w:val="4671F243"/>
    <w:rsid w:val="468E7945"/>
    <w:rsid w:val="46C79384"/>
    <w:rsid w:val="46F31721"/>
    <w:rsid w:val="47DB84E7"/>
    <w:rsid w:val="4964F47F"/>
    <w:rsid w:val="4AC6ACD7"/>
    <w:rsid w:val="4B935F7E"/>
    <w:rsid w:val="4C6E0B4B"/>
    <w:rsid w:val="4D245D5E"/>
    <w:rsid w:val="502345F8"/>
    <w:rsid w:val="5051936A"/>
    <w:rsid w:val="50ABE4CA"/>
    <w:rsid w:val="517D92F5"/>
    <w:rsid w:val="51C321F4"/>
    <w:rsid w:val="51E5FBBC"/>
    <w:rsid w:val="525E66FC"/>
    <w:rsid w:val="534B57FA"/>
    <w:rsid w:val="53E5C1B6"/>
    <w:rsid w:val="54082A5D"/>
    <w:rsid w:val="5423D7DA"/>
    <w:rsid w:val="564CF4D7"/>
    <w:rsid w:val="56C0273A"/>
    <w:rsid w:val="5767725B"/>
    <w:rsid w:val="57C4EA20"/>
    <w:rsid w:val="5844D939"/>
    <w:rsid w:val="588EC6A2"/>
    <w:rsid w:val="599DCADA"/>
    <w:rsid w:val="59C28205"/>
    <w:rsid w:val="5B59C27B"/>
    <w:rsid w:val="5BE60FF3"/>
    <w:rsid w:val="5D5903A9"/>
    <w:rsid w:val="5EC41A6E"/>
    <w:rsid w:val="6058E8C5"/>
    <w:rsid w:val="606EB7A9"/>
    <w:rsid w:val="606FA609"/>
    <w:rsid w:val="614D3A5C"/>
    <w:rsid w:val="621CB3C9"/>
    <w:rsid w:val="62538E41"/>
    <w:rsid w:val="625E235C"/>
    <w:rsid w:val="62C9C99E"/>
    <w:rsid w:val="6306C184"/>
    <w:rsid w:val="6309FC39"/>
    <w:rsid w:val="64B1D5E1"/>
    <w:rsid w:val="6558F981"/>
    <w:rsid w:val="668825C4"/>
    <w:rsid w:val="66A2012C"/>
    <w:rsid w:val="66AA0E22"/>
    <w:rsid w:val="66C1F0AE"/>
    <w:rsid w:val="66E597E1"/>
    <w:rsid w:val="67171391"/>
    <w:rsid w:val="672153AC"/>
    <w:rsid w:val="67949FB4"/>
    <w:rsid w:val="67B8CBD6"/>
    <w:rsid w:val="680EBCF3"/>
    <w:rsid w:val="6907F134"/>
    <w:rsid w:val="6976CC33"/>
    <w:rsid w:val="69EEADE1"/>
    <w:rsid w:val="6A3AF17A"/>
    <w:rsid w:val="6ACAC429"/>
    <w:rsid w:val="6B05F8EC"/>
    <w:rsid w:val="6B13519E"/>
    <w:rsid w:val="6B2FC57F"/>
    <w:rsid w:val="6B3105C9"/>
    <w:rsid w:val="6B4D9182"/>
    <w:rsid w:val="6C0F3391"/>
    <w:rsid w:val="6E63AC5B"/>
    <w:rsid w:val="6E85719B"/>
    <w:rsid w:val="6EAD9C24"/>
    <w:rsid w:val="6F273A52"/>
    <w:rsid w:val="6F5D19FC"/>
    <w:rsid w:val="6F743E09"/>
    <w:rsid w:val="70366E80"/>
    <w:rsid w:val="70BD8FB9"/>
    <w:rsid w:val="70BEA29A"/>
    <w:rsid w:val="726AFFB1"/>
    <w:rsid w:val="72A41627"/>
    <w:rsid w:val="72DE954B"/>
    <w:rsid w:val="745E51B2"/>
    <w:rsid w:val="748239BF"/>
    <w:rsid w:val="7598DFEB"/>
    <w:rsid w:val="762A48A7"/>
    <w:rsid w:val="762F2F51"/>
    <w:rsid w:val="76CDCFB4"/>
    <w:rsid w:val="77258F8B"/>
    <w:rsid w:val="7788CD58"/>
    <w:rsid w:val="77A8FC7F"/>
    <w:rsid w:val="798CA8E2"/>
    <w:rsid w:val="79F52E4A"/>
    <w:rsid w:val="7A099D1B"/>
    <w:rsid w:val="7AF44E09"/>
    <w:rsid w:val="7B12A19A"/>
    <w:rsid w:val="7CD2D8BE"/>
    <w:rsid w:val="7D2A333B"/>
    <w:rsid w:val="7E49191F"/>
    <w:rsid w:val="7E9AA36E"/>
    <w:rsid w:val="7EBA51A5"/>
    <w:rsid w:val="7ED0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A4FCC"/>
  <w15:chartTrackingRefBased/>
  <w15:docId w15:val="{0809D31B-9AEE-4BAF-9CDA-A90D878A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9A444C"/>
    <w:pPr>
      <w:autoSpaceDE w:val="0"/>
      <w:autoSpaceDN w:val="0"/>
      <w:adjustRightInd w:val="0"/>
      <w:spacing w:after="0" w:line="240" w:lineRule="auto"/>
    </w:pPr>
    <w:rPr>
      <w:rFonts w:ascii="Akkurat" w:hAnsi="Akkurat" w:cs="Akkura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23470f-7780-4a70-ab3a-a750c2852df3">
      <UserInfo>
        <DisplayName>Tony Stevenson</DisplayName>
        <AccountId>11</AccountId>
        <AccountType/>
      </UserInfo>
      <UserInfo>
        <DisplayName>Smitha Islam</DisplayName>
        <AccountId>12</AccountId>
        <AccountType/>
      </UserInfo>
      <UserInfo>
        <DisplayName>Jenny Lea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C494FB2A1F844A9669E6B3B010CE1" ma:contentTypeVersion="6" ma:contentTypeDescription="Create a new document." ma:contentTypeScope="" ma:versionID="7e8c045eefed2ddf2fc4eae04ff47f98">
  <xsd:schema xmlns:xsd="http://www.w3.org/2001/XMLSchema" xmlns:xs="http://www.w3.org/2001/XMLSchema" xmlns:p="http://schemas.microsoft.com/office/2006/metadata/properties" xmlns:ns2="ee2b8fb7-312d-4c5c-bd64-d93385fd6d29" xmlns:ns3="eb23470f-7780-4a70-ab3a-a750c2852df3" targetNamespace="http://schemas.microsoft.com/office/2006/metadata/properties" ma:root="true" ma:fieldsID="55f50c68ea06d604db1ac33a1a79f93d" ns2:_="" ns3:_="">
    <xsd:import namespace="ee2b8fb7-312d-4c5c-bd64-d93385fd6d29"/>
    <xsd:import namespace="eb23470f-7780-4a70-ab3a-a750c2852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8fb7-312d-4c5c-bd64-d93385fd6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3470f-7780-4a70-ab3a-a750c2852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1C75D-533B-4E4D-9259-28FBF32AA63E}">
  <ds:schemaRefs>
    <ds:schemaRef ds:uri="http://purl.org/dc/terms/"/>
    <ds:schemaRef ds:uri="ee2b8fb7-312d-4c5c-bd64-d93385fd6d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23470f-7780-4a70-ab3a-a750c2852df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98C9DD-E292-446D-821C-25DCA64F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b8fb7-312d-4c5c-bd64-d93385fd6d29"/>
    <ds:schemaRef ds:uri="eb23470f-7780-4a70-ab3a-a750c2852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53CE2-AA2A-4FF5-882C-086EE58E3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Lea</dc:creator>
  <cp:keywords/>
  <dc:description/>
  <cp:lastModifiedBy>Smitha Islam</cp:lastModifiedBy>
  <cp:revision>4</cp:revision>
  <dcterms:created xsi:type="dcterms:W3CDTF">2022-05-11T14:36:00Z</dcterms:created>
  <dcterms:modified xsi:type="dcterms:W3CDTF">2022-05-11T14:38:00Z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0x010100D2AC494FB2A1F844A9669E6B3B010CE1</vt:lpwstr>
  </property>
</Properties>
</file>