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DFF" w:rsidRPr="00E72DFF" w:rsidRDefault="00E72DFF" w:rsidP="00E72DFF">
      <w:pPr>
        <w:spacing w:after="0"/>
        <w:rPr>
          <w:u w:val="single"/>
        </w:rPr>
      </w:pPr>
      <w:r w:rsidRPr="00E72DFF">
        <w:rPr>
          <w:u w:val="single"/>
        </w:rPr>
        <w:t>List of objects proposed for protection under Part 6 of the Tribunals, Courts and Enforcement Act 2007 (protection of cultural objects on loan).</w:t>
      </w:r>
    </w:p>
    <w:p w:rsidR="00E72DFF" w:rsidRDefault="00E72DFF" w:rsidP="00E72DFF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The following works are proposed to be covered by Immunity from Seizure</w:t>
      </w:r>
      <w:r w:rsidR="00E72DFF">
        <w:rPr>
          <w:rFonts w:ascii="Akkurat" w:hAnsi="Akkurat"/>
          <w:sz w:val="20"/>
          <w:szCs w:val="20"/>
        </w:rPr>
        <w:t xml:space="preserve"> - from </w:t>
      </w:r>
      <w:r w:rsidR="00E72DFF" w:rsidRPr="00E72DFF">
        <w:rPr>
          <w:rFonts w:ascii="Akkurat" w:hAnsi="Akkurat"/>
          <w:sz w:val="20"/>
          <w:szCs w:val="20"/>
        </w:rPr>
        <w:t xml:space="preserve">the collection of </w:t>
      </w:r>
      <w:r w:rsidR="0056332E">
        <w:rPr>
          <w:rFonts w:ascii="Akkurat" w:hAnsi="Akkurat"/>
          <w:b/>
          <w:sz w:val="20"/>
          <w:szCs w:val="20"/>
        </w:rPr>
        <w:t>The Art Institute of Chicago, Chicago, IL</w:t>
      </w:r>
      <w:r w:rsidR="00E72DFF">
        <w:rPr>
          <w:rFonts w:ascii="Akkurat" w:hAnsi="Akkurat"/>
          <w:sz w:val="20"/>
          <w:szCs w:val="20"/>
        </w:rPr>
        <w:t>.</w:t>
      </w: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BC6467" w:rsidRDefault="0056332E" w:rsidP="00BC6467">
      <w:pPr>
        <w:spacing w:after="0"/>
        <w:rPr>
          <w:rFonts w:ascii="Akkurat" w:hAnsi="Akkurat"/>
          <w:i/>
          <w:sz w:val="20"/>
          <w:szCs w:val="20"/>
        </w:rPr>
      </w:pPr>
      <w:r>
        <w:rPr>
          <w:rFonts w:ascii="Akkurat" w:hAnsi="Akkurat"/>
          <w:i/>
          <w:sz w:val="20"/>
          <w:szCs w:val="20"/>
        </w:rPr>
        <w:t>Nicole Eisenman: What Happened</w:t>
      </w:r>
    </w:p>
    <w:p w:rsidR="00BC6467" w:rsidRDefault="00BC6467" w:rsidP="00BC6467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Whitechapel Gallery</w:t>
      </w:r>
    </w:p>
    <w:p w:rsidR="00BC6467" w:rsidRPr="00BC6467" w:rsidRDefault="0056332E" w:rsidP="00BC6467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10</w:t>
      </w:r>
      <w:r w:rsidR="00BC6467">
        <w:rPr>
          <w:rFonts w:ascii="Akkurat" w:hAnsi="Akkurat"/>
          <w:sz w:val="20"/>
          <w:szCs w:val="20"/>
        </w:rPr>
        <w:t xml:space="preserve"> </w:t>
      </w:r>
      <w:r>
        <w:rPr>
          <w:rFonts w:ascii="Akkurat" w:hAnsi="Akkurat"/>
          <w:sz w:val="20"/>
          <w:szCs w:val="20"/>
        </w:rPr>
        <w:t>October 2023</w:t>
      </w:r>
      <w:r w:rsidR="00BC6467">
        <w:rPr>
          <w:rFonts w:ascii="Akkurat" w:hAnsi="Akkurat"/>
          <w:sz w:val="20"/>
          <w:szCs w:val="20"/>
        </w:rPr>
        <w:t xml:space="preserve"> – </w:t>
      </w:r>
      <w:r>
        <w:rPr>
          <w:rFonts w:ascii="Akkurat" w:hAnsi="Akkurat"/>
          <w:sz w:val="20"/>
          <w:szCs w:val="20"/>
        </w:rPr>
        <w:t>14</w:t>
      </w:r>
      <w:r w:rsidR="00BC6467">
        <w:rPr>
          <w:rFonts w:ascii="Akkurat" w:hAnsi="Akkurat"/>
          <w:sz w:val="20"/>
          <w:szCs w:val="20"/>
        </w:rPr>
        <w:t xml:space="preserve"> </w:t>
      </w:r>
      <w:r>
        <w:rPr>
          <w:rFonts w:ascii="Akkurat" w:hAnsi="Akkurat"/>
          <w:sz w:val="20"/>
          <w:szCs w:val="20"/>
        </w:rPr>
        <w:t>January 2024</w:t>
      </w:r>
    </w:p>
    <w:p w:rsidR="00E72DFF" w:rsidRDefault="00BC6467" w:rsidP="00F60AD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Galler</w:t>
      </w:r>
      <w:r w:rsidR="0056332E">
        <w:rPr>
          <w:rFonts w:ascii="Akkurat" w:hAnsi="Akkurat"/>
          <w:sz w:val="20"/>
          <w:szCs w:val="20"/>
        </w:rPr>
        <w:t>ies 1, 8 and 9</w:t>
      </w:r>
    </w:p>
    <w:p w:rsidR="00BC6467" w:rsidRDefault="00BC6467" w:rsidP="00F60AD9">
      <w:pPr>
        <w:spacing w:after="0"/>
        <w:rPr>
          <w:rFonts w:ascii="Akkurat" w:hAnsi="Akkurat"/>
          <w:sz w:val="20"/>
          <w:szCs w:val="20"/>
        </w:rPr>
      </w:pPr>
    </w:p>
    <w:p w:rsidR="0056332E" w:rsidRPr="0056332E" w:rsidRDefault="0056332E" w:rsidP="0056332E">
      <w:pPr>
        <w:spacing w:after="0"/>
        <w:rPr>
          <w:rFonts w:ascii="Akkurat" w:hAnsi="Akkurat"/>
          <w:b/>
          <w:sz w:val="20"/>
          <w:szCs w:val="20"/>
        </w:rPr>
      </w:pPr>
      <w:r w:rsidRPr="0056332E">
        <w:rPr>
          <w:rFonts w:ascii="Akkurat" w:hAnsi="Akkurat"/>
          <w:b/>
          <w:sz w:val="20"/>
          <w:szCs w:val="20"/>
        </w:rPr>
        <w:t>The Art Institute of Chicago</w:t>
      </w:r>
    </w:p>
    <w:p w:rsidR="0056332E" w:rsidRPr="0056332E" w:rsidRDefault="0056332E" w:rsidP="0056332E">
      <w:pPr>
        <w:spacing w:after="0"/>
        <w:rPr>
          <w:rFonts w:ascii="Akkurat" w:hAnsi="Akkurat"/>
          <w:sz w:val="20"/>
          <w:szCs w:val="20"/>
        </w:rPr>
      </w:pPr>
      <w:r w:rsidRPr="0056332E">
        <w:rPr>
          <w:rFonts w:ascii="Akkurat" w:hAnsi="Akkurat"/>
          <w:sz w:val="20"/>
          <w:szCs w:val="20"/>
        </w:rPr>
        <w:t>111 South Michigan Avenue</w:t>
      </w:r>
    </w:p>
    <w:p w:rsidR="0056332E" w:rsidRPr="0056332E" w:rsidRDefault="0056332E" w:rsidP="0056332E">
      <w:pPr>
        <w:spacing w:after="0"/>
        <w:rPr>
          <w:rFonts w:ascii="Akkurat" w:hAnsi="Akkurat"/>
          <w:sz w:val="20"/>
          <w:szCs w:val="20"/>
        </w:rPr>
      </w:pPr>
      <w:r w:rsidRPr="0056332E">
        <w:rPr>
          <w:rFonts w:ascii="Akkurat" w:hAnsi="Akkurat"/>
          <w:sz w:val="20"/>
          <w:szCs w:val="20"/>
        </w:rPr>
        <w:t>IL 60603 Chicago</w:t>
      </w:r>
    </w:p>
    <w:p w:rsidR="0056332E" w:rsidRDefault="0056332E" w:rsidP="0056332E">
      <w:pPr>
        <w:spacing w:after="0"/>
        <w:rPr>
          <w:rFonts w:ascii="Akkurat" w:hAnsi="Akkurat"/>
          <w:sz w:val="20"/>
          <w:szCs w:val="20"/>
        </w:rPr>
      </w:pPr>
      <w:r w:rsidRPr="0056332E">
        <w:rPr>
          <w:rFonts w:ascii="Akkurat" w:hAnsi="Akkurat"/>
          <w:sz w:val="20"/>
          <w:szCs w:val="20"/>
        </w:rPr>
        <w:t>USA</w:t>
      </w:r>
    </w:p>
    <w:p w:rsidR="00166A99" w:rsidRDefault="00720975" w:rsidP="00F60AD9">
      <w:pPr>
        <w:spacing w:after="0"/>
        <w:rPr>
          <w:rFonts w:ascii="Akkurat" w:hAnsi="Akkurat"/>
          <w:sz w:val="20"/>
          <w:szCs w:val="20"/>
        </w:rPr>
      </w:pPr>
      <w:hyperlink r:id="rId8" w:history="1">
        <w:r w:rsidR="0056332E" w:rsidRPr="00DA3AAF">
          <w:rPr>
            <w:rStyle w:val="Hyperlink"/>
            <w:rFonts w:ascii="Akkurat" w:hAnsi="Akkurat"/>
            <w:sz w:val="20"/>
            <w:szCs w:val="20"/>
          </w:rPr>
          <w:t>https://www.artic.edu/</w:t>
        </w:r>
      </w:hyperlink>
      <w:r w:rsidR="0056332E">
        <w:rPr>
          <w:rFonts w:ascii="Akkurat" w:hAnsi="Akkurat"/>
          <w:sz w:val="20"/>
          <w:szCs w:val="20"/>
        </w:rPr>
        <w:t xml:space="preserve"> </w:t>
      </w:r>
    </w:p>
    <w:p w:rsidR="0056332E" w:rsidRDefault="0056332E" w:rsidP="00F60AD9">
      <w:pPr>
        <w:spacing w:after="0"/>
        <w:rPr>
          <w:rStyle w:val="Hyperlink"/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Whitechapel Gallery </w:t>
      </w: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77-82 Whitechapel High Street </w:t>
      </w: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London E1 7QX </w:t>
      </w: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United Kingdom </w:t>
      </w:r>
      <w:r w:rsidRPr="000D23A0">
        <w:rPr>
          <w:rFonts w:ascii="Akkurat" w:hAnsi="Akkurat"/>
          <w:sz w:val="20"/>
          <w:szCs w:val="20"/>
        </w:rPr>
        <w:cr/>
      </w: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T: +44 (0) 20 7522 7888</w:t>
      </w:r>
    </w:p>
    <w:p w:rsidR="00A13793" w:rsidRDefault="00A13793" w:rsidP="00A13793">
      <w:pPr>
        <w:spacing w:after="0"/>
        <w:rPr>
          <w:rFonts w:ascii="Akkurat" w:hAnsi="Akkurat"/>
          <w:sz w:val="20"/>
          <w:szCs w:val="20"/>
        </w:rPr>
      </w:pPr>
      <w:hyperlink r:id="rId9" w:history="1">
        <w:r w:rsidRPr="00CE5BCD">
          <w:rPr>
            <w:rStyle w:val="Hyperlink"/>
            <w:rFonts w:ascii="Akkurat" w:hAnsi="Akkurat"/>
            <w:sz w:val="20"/>
            <w:szCs w:val="20"/>
          </w:rPr>
          <w:t>www.whitechapelgallery.org</w:t>
        </w:r>
      </w:hyperlink>
      <w:r>
        <w:rPr>
          <w:rFonts w:ascii="Akkurat" w:hAnsi="Akkurat"/>
          <w:sz w:val="20"/>
          <w:szCs w:val="20"/>
        </w:rPr>
        <w:t xml:space="preserve">  </w:t>
      </w:r>
    </w:p>
    <w:p w:rsidR="0046686C" w:rsidRPr="000D23A0" w:rsidRDefault="0046686C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56332E" w:rsidP="00F60AD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noProof/>
          <w:sz w:val="20"/>
          <w:szCs w:val="20"/>
        </w:rPr>
        <w:lastRenderedPageBreak/>
        <w:drawing>
          <wp:inline distT="0" distB="0" distL="0" distR="0">
            <wp:extent cx="3901440" cy="3112008"/>
            <wp:effectExtent l="0" t="0" r="381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011_TheDrawingClas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311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AD9" w:rsidRPr="000D23A0" w:rsidRDefault="00F60AD9" w:rsidP="00F60AD9">
      <w:pPr>
        <w:spacing w:after="0"/>
        <w:rPr>
          <w:rFonts w:ascii="Akkurat" w:hAnsi="Akkurat"/>
          <w:sz w:val="20"/>
          <w:szCs w:val="20"/>
        </w:rPr>
      </w:pPr>
    </w:p>
    <w:p w:rsidR="00F60AD9" w:rsidRPr="000D23A0" w:rsidRDefault="0056332E" w:rsidP="00F60AD9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>Nicole Eisenman</w:t>
      </w:r>
    </w:p>
    <w:p w:rsidR="00F60AD9" w:rsidRDefault="0056332E" w:rsidP="00F60AD9">
      <w:pPr>
        <w:pStyle w:val="NoSpacing"/>
        <w:rPr>
          <w:rFonts w:ascii="Akkurat" w:hAnsi="Akkurat" w:cs="Akkurat"/>
          <w:b/>
          <w:sz w:val="20"/>
          <w:szCs w:val="20"/>
        </w:rPr>
      </w:pPr>
      <w:r w:rsidRPr="0056332E">
        <w:rPr>
          <w:rFonts w:ascii="Akkurat" w:hAnsi="Akkurat" w:cs="Akkurat"/>
          <w:b/>
          <w:sz w:val="20"/>
          <w:szCs w:val="20"/>
        </w:rPr>
        <w:t>born 1965, USA</w:t>
      </w:r>
    </w:p>
    <w:p w:rsidR="0056332E" w:rsidRPr="000D23A0" w:rsidRDefault="0056332E" w:rsidP="00F60AD9">
      <w:pPr>
        <w:pStyle w:val="NoSpacing"/>
        <w:rPr>
          <w:rFonts w:ascii="Akkurat" w:hAnsi="Akkurat" w:cs="Akkurat"/>
          <w:i/>
          <w:sz w:val="20"/>
          <w:szCs w:val="20"/>
        </w:rPr>
      </w:pPr>
    </w:p>
    <w:p w:rsidR="0056332E" w:rsidRDefault="0056332E" w:rsidP="00F60AD9">
      <w:pPr>
        <w:pStyle w:val="NoSpacing"/>
        <w:rPr>
          <w:rFonts w:ascii="Akkurat" w:hAnsi="Akkurat" w:cs="Akkurat"/>
          <w:i/>
          <w:sz w:val="20"/>
          <w:szCs w:val="20"/>
        </w:rPr>
      </w:pPr>
      <w:r w:rsidRPr="0056332E">
        <w:rPr>
          <w:rFonts w:ascii="Akkurat" w:hAnsi="Akkurat" w:cs="Akkurat"/>
          <w:i/>
          <w:sz w:val="20"/>
          <w:szCs w:val="20"/>
        </w:rPr>
        <w:t>The Drawing Class</w:t>
      </w:r>
    </w:p>
    <w:p w:rsidR="0056332E" w:rsidRDefault="0056332E" w:rsidP="00F60AD9">
      <w:pPr>
        <w:pStyle w:val="NoSpacing"/>
        <w:rPr>
          <w:rFonts w:ascii="Akkurat" w:hAnsi="Akkurat" w:cs="Akkurat"/>
          <w:sz w:val="20"/>
          <w:szCs w:val="20"/>
        </w:rPr>
      </w:pPr>
      <w:r w:rsidRPr="0056332E">
        <w:rPr>
          <w:rFonts w:ascii="Akkurat" w:hAnsi="Akkurat" w:cs="Akkurat"/>
          <w:sz w:val="20"/>
          <w:szCs w:val="20"/>
        </w:rPr>
        <w:t>2011</w:t>
      </w:r>
    </w:p>
    <w:p w:rsidR="0056332E" w:rsidRDefault="0056332E" w:rsidP="00F60AD9">
      <w:pPr>
        <w:pStyle w:val="NoSpacing"/>
        <w:rPr>
          <w:rFonts w:ascii="Akkurat" w:hAnsi="Akkurat" w:cs="Akkurat"/>
          <w:sz w:val="20"/>
          <w:szCs w:val="20"/>
        </w:rPr>
      </w:pPr>
      <w:r w:rsidRPr="0056332E">
        <w:rPr>
          <w:rFonts w:ascii="Akkurat" w:hAnsi="Akkurat" w:cs="Akkurat"/>
          <w:sz w:val="20"/>
          <w:szCs w:val="20"/>
        </w:rPr>
        <w:t>Oil and charcoal on canvas</w:t>
      </w:r>
    </w:p>
    <w:p w:rsidR="00F60AD9" w:rsidRDefault="0056332E" w:rsidP="00F60AD9">
      <w:pPr>
        <w:pStyle w:val="NoSpacing"/>
        <w:rPr>
          <w:rFonts w:ascii="Akkurat" w:hAnsi="Akkurat" w:cs="Akkurat"/>
          <w:sz w:val="20"/>
          <w:szCs w:val="20"/>
        </w:rPr>
      </w:pPr>
      <w:r w:rsidRPr="0056332E">
        <w:rPr>
          <w:rFonts w:ascii="Akkurat" w:hAnsi="Akkurat" w:cs="Akkurat"/>
          <w:sz w:val="20"/>
          <w:szCs w:val="20"/>
        </w:rPr>
        <w:t>165.1 x 208.3 cm</w:t>
      </w:r>
    </w:p>
    <w:p w:rsidR="0056332E" w:rsidRPr="0056332E" w:rsidRDefault="0056332E" w:rsidP="00F60AD9">
      <w:pPr>
        <w:pStyle w:val="NoSpacing"/>
        <w:rPr>
          <w:rFonts w:ascii="Akkurat" w:hAnsi="Akkurat" w:cs="Akkurat"/>
          <w:sz w:val="20"/>
          <w:szCs w:val="20"/>
        </w:rPr>
      </w:pPr>
    </w:p>
    <w:p w:rsidR="00F60AD9" w:rsidRPr="009809C3" w:rsidRDefault="00F60AD9" w:rsidP="00F60AD9">
      <w:pPr>
        <w:pStyle w:val="NoSpacing"/>
        <w:rPr>
          <w:rFonts w:ascii="Akkurat" w:hAnsi="Akkurat" w:cs="Akkurat"/>
          <w:b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Lender: </w:t>
      </w:r>
      <w:r w:rsidR="0056332E">
        <w:rPr>
          <w:rFonts w:ascii="Akkurat" w:hAnsi="Akkurat" w:cs="Akkurat"/>
          <w:b/>
          <w:sz w:val="20"/>
          <w:szCs w:val="20"/>
        </w:rPr>
        <w:t xml:space="preserve"> </w:t>
      </w:r>
      <w:r w:rsidR="0056332E" w:rsidRPr="0056332E">
        <w:rPr>
          <w:rFonts w:ascii="Akkurat" w:hAnsi="Akkurat" w:cs="Akkurat"/>
          <w:sz w:val="20"/>
          <w:szCs w:val="20"/>
        </w:rPr>
        <w:t>The Art Institute of Chicago</w:t>
      </w:r>
    </w:p>
    <w:p w:rsidR="00F60AD9" w:rsidRDefault="00F60AD9" w:rsidP="00F60AD9">
      <w:pPr>
        <w:pStyle w:val="NoSpacing"/>
        <w:rPr>
          <w:rFonts w:ascii="Akkurat" w:hAnsi="Akkurat" w:cs="Akkurat"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Inventory no.: </w:t>
      </w:r>
      <w:r w:rsidR="0056332E" w:rsidRPr="0056332E">
        <w:rPr>
          <w:rFonts w:ascii="Akkurat" w:hAnsi="Akkurat" w:cs="Akkurat"/>
          <w:sz w:val="20"/>
          <w:szCs w:val="20"/>
        </w:rPr>
        <w:t>2011.298</w:t>
      </w:r>
    </w:p>
    <w:p w:rsidR="000C57B6" w:rsidRPr="000C57B6" w:rsidRDefault="000C57B6" w:rsidP="00F60AD9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Created: </w:t>
      </w:r>
      <w:r>
        <w:rPr>
          <w:rFonts w:ascii="Akkurat" w:hAnsi="Akkurat" w:cs="Akkurat"/>
          <w:sz w:val="20"/>
          <w:szCs w:val="20"/>
        </w:rPr>
        <w:t>New York</w:t>
      </w:r>
    </w:p>
    <w:p w:rsidR="00FD21BB" w:rsidRPr="009809C3" w:rsidRDefault="00FD21BB" w:rsidP="00F60AD9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Image: </w:t>
      </w:r>
      <w:r w:rsidRPr="0056332E">
        <w:rPr>
          <w:rFonts w:ascii="Akkurat" w:hAnsi="Akkurat" w:cs="Akkurat"/>
          <w:sz w:val="20"/>
          <w:szCs w:val="20"/>
        </w:rPr>
        <w:t xml:space="preserve">Courtesy </w:t>
      </w:r>
      <w:r w:rsidR="0056332E" w:rsidRPr="0056332E">
        <w:rPr>
          <w:rFonts w:ascii="Akkurat" w:hAnsi="Akkurat" w:cs="Akkurat"/>
          <w:sz w:val="20"/>
          <w:szCs w:val="20"/>
        </w:rPr>
        <w:t xml:space="preserve">the artist and </w:t>
      </w:r>
      <w:proofErr w:type="spellStart"/>
      <w:r w:rsidR="0056332E" w:rsidRPr="0056332E">
        <w:rPr>
          <w:rFonts w:ascii="Akkurat" w:hAnsi="Akkurat" w:cs="Akkurat"/>
          <w:sz w:val="20"/>
          <w:szCs w:val="20"/>
        </w:rPr>
        <w:t>Vielmetter</w:t>
      </w:r>
      <w:proofErr w:type="spellEnd"/>
      <w:r w:rsidR="0056332E" w:rsidRPr="0056332E">
        <w:rPr>
          <w:rFonts w:ascii="Akkurat" w:hAnsi="Akkurat" w:cs="Akkurat"/>
          <w:sz w:val="20"/>
          <w:szCs w:val="20"/>
        </w:rPr>
        <w:t xml:space="preserve"> Los Angeles. Photo: Robert </w:t>
      </w:r>
      <w:proofErr w:type="spellStart"/>
      <w:r w:rsidR="0056332E" w:rsidRPr="0056332E">
        <w:rPr>
          <w:rFonts w:ascii="Akkurat" w:hAnsi="Akkurat" w:cs="Akkurat"/>
          <w:sz w:val="20"/>
          <w:szCs w:val="20"/>
        </w:rPr>
        <w:t>Wedemeyer</w:t>
      </w:r>
      <w:proofErr w:type="spellEnd"/>
      <w:r w:rsidR="0056332E">
        <w:rPr>
          <w:rFonts w:ascii="Akkurat" w:hAnsi="Akkurat" w:cs="Akkurat"/>
          <w:sz w:val="20"/>
          <w:szCs w:val="20"/>
        </w:rPr>
        <w:t xml:space="preserve"> </w:t>
      </w:r>
      <w:r w:rsidR="0056332E" w:rsidRPr="0056332E">
        <w:rPr>
          <w:rFonts w:ascii="Akkurat" w:hAnsi="Akkurat" w:cs="Akkurat"/>
          <w:sz w:val="20"/>
          <w:szCs w:val="20"/>
        </w:rPr>
        <w:t>© Nicole Eisenman</w:t>
      </w:r>
    </w:p>
    <w:p w:rsidR="00F60AD9" w:rsidRPr="000D23A0" w:rsidRDefault="00F60AD9" w:rsidP="00F60AD9">
      <w:pPr>
        <w:pStyle w:val="NoSpacing"/>
        <w:rPr>
          <w:rFonts w:ascii="Akkurat" w:hAnsi="Akkurat" w:cs="Akkurat"/>
          <w:sz w:val="20"/>
          <w:szCs w:val="20"/>
        </w:rPr>
      </w:pPr>
    </w:p>
    <w:p w:rsidR="0056332E" w:rsidRDefault="009809C3" w:rsidP="00F60AD9">
      <w:pPr>
        <w:pStyle w:val="NoSpacing"/>
        <w:rPr>
          <w:rFonts w:ascii="Akkurat" w:hAnsi="Akkurat" w:cs="Akkurat"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>Provenance:</w:t>
      </w:r>
      <w:r>
        <w:rPr>
          <w:rFonts w:ascii="Akkurat" w:hAnsi="Akkurat" w:cs="Akkurat"/>
          <w:sz w:val="20"/>
          <w:szCs w:val="20"/>
        </w:rPr>
        <w:t xml:space="preserve"> </w:t>
      </w:r>
      <w:r w:rsidR="00F60AD9" w:rsidRPr="000D23A0">
        <w:rPr>
          <w:rFonts w:ascii="Akkurat" w:hAnsi="Akkurat" w:cs="Akkurat"/>
          <w:sz w:val="20"/>
          <w:szCs w:val="20"/>
        </w:rPr>
        <w:t xml:space="preserve">Acquired by </w:t>
      </w:r>
      <w:r w:rsidR="0056332E" w:rsidRPr="0056332E">
        <w:rPr>
          <w:rFonts w:ascii="Akkurat" w:hAnsi="Akkurat" w:cs="Akkurat"/>
          <w:sz w:val="20"/>
          <w:szCs w:val="20"/>
        </w:rPr>
        <w:t>Society for Contemporary Art</w:t>
      </w:r>
      <w:r w:rsidR="0056332E">
        <w:rPr>
          <w:rFonts w:ascii="Akkurat" w:hAnsi="Akkurat" w:cs="Akkurat"/>
          <w:sz w:val="20"/>
          <w:szCs w:val="20"/>
        </w:rPr>
        <w:t xml:space="preserve"> for The Art I</w:t>
      </w:r>
      <w:r w:rsidR="003A1EFA">
        <w:rPr>
          <w:rFonts w:ascii="Akkurat" w:hAnsi="Akkurat" w:cs="Akkurat"/>
          <w:sz w:val="20"/>
          <w:szCs w:val="20"/>
        </w:rPr>
        <w:t>n</w:t>
      </w:r>
      <w:r w:rsidR="0056332E">
        <w:rPr>
          <w:rFonts w:ascii="Akkurat" w:hAnsi="Akkurat" w:cs="Akkurat"/>
          <w:sz w:val="20"/>
          <w:szCs w:val="20"/>
        </w:rPr>
        <w:t xml:space="preserve">stitute of Chicago in 2011 </w:t>
      </w:r>
    </w:p>
    <w:p w:rsidR="009809C3" w:rsidRPr="000D23A0" w:rsidRDefault="00720975" w:rsidP="00F60AD9">
      <w:pPr>
        <w:pStyle w:val="NoSpacing"/>
        <w:rPr>
          <w:rFonts w:ascii="Akkurat" w:hAnsi="Akkurat" w:cs="Akkurat"/>
          <w:sz w:val="20"/>
          <w:szCs w:val="20"/>
        </w:rPr>
      </w:pPr>
      <w:hyperlink r:id="rId11" w:history="1">
        <w:r w:rsidR="0056332E">
          <w:rPr>
            <w:rStyle w:val="Hyperlink"/>
          </w:rPr>
          <w:t>The Drawing Class - SCA (scaaic.org)</w:t>
        </w:r>
      </w:hyperlink>
    </w:p>
    <w:p w:rsidR="00A40ECD" w:rsidRPr="000D23A0" w:rsidRDefault="00A40ECD" w:rsidP="00F60AD9">
      <w:pPr>
        <w:spacing w:after="0"/>
        <w:rPr>
          <w:rFonts w:ascii="Akkurat" w:hAnsi="Akkurat"/>
          <w:b/>
          <w:sz w:val="20"/>
          <w:szCs w:val="20"/>
        </w:rPr>
      </w:pPr>
    </w:p>
    <w:p w:rsidR="00245910" w:rsidRDefault="00A40ECD" w:rsidP="00F60AD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b/>
          <w:sz w:val="20"/>
          <w:szCs w:val="20"/>
        </w:rPr>
        <w:t xml:space="preserve">Brief description: </w:t>
      </w:r>
      <w:r w:rsidRPr="000D23A0">
        <w:rPr>
          <w:rFonts w:ascii="Akkurat" w:hAnsi="Akkurat"/>
          <w:sz w:val="20"/>
          <w:szCs w:val="20"/>
        </w:rPr>
        <w:t xml:space="preserve">Oil on canvas </w:t>
      </w:r>
      <w:r w:rsidR="0056332E">
        <w:rPr>
          <w:rFonts w:ascii="Akkurat" w:hAnsi="Akkurat"/>
          <w:sz w:val="20"/>
          <w:szCs w:val="20"/>
        </w:rPr>
        <w:t xml:space="preserve">painting </w:t>
      </w:r>
      <w:r w:rsidRPr="000D23A0">
        <w:rPr>
          <w:rFonts w:ascii="Akkurat" w:hAnsi="Akkurat"/>
          <w:sz w:val="20"/>
          <w:szCs w:val="20"/>
        </w:rPr>
        <w:t xml:space="preserve">of </w:t>
      </w:r>
      <w:r w:rsidR="0056332E">
        <w:rPr>
          <w:rFonts w:ascii="Akkurat" w:hAnsi="Akkurat"/>
          <w:sz w:val="20"/>
          <w:szCs w:val="20"/>
        </w:rPr>
        <w:t>a drawing class</w:t>
      </w:r>
    </w:p>
    <w:p w:rsidR="00245910" w:rsidRDefault="00245910" w:rsidP="00F60AD9">
      <w:pPr>
        <w:spacing w:after="0"/>
        <w:rPr>
          <w:rFonts w:ascii="Akkurat" w:hAnsi="Akkurat"/>
          <w:sz w:val="20"/>
          <w:szCs w:val="20"/>
        </w:rPr>
      </w:pPr>
    </w:p>
    <w:p w:rsidR="002656F9" w:rsidRDefault="00245910" w:rsidP="00F60AD9">
      <w:pPr>
        <w:spacing w:after="0"/>
        <w:rPr>
          <w:rFonts w:ascii="Akkurat" w:hAnsi="Akkurat"/>
          <w:sz w:val="20"/>
          <w:szCs w:val="20"/>
        </w:rPr>
      </w:pPr>
      <w:r w:rsidRPr="00245910">
        <w:rPr>
          <w:rFonts w:ascii="Akkurat" w:hAnsi="Akkurat"/>
          <w:b/>
          <w:sz w:val="20"/>
          <w:szCs w:val="20"/>
        </w:rPr>
        <w:t xml:space="preserve">Ownership between 1933-1945: </w:t>
      </w:r>
      <w:r w:rsidR="0056332E" w:rsidRPr="0056332E">
        <w:rPr>
          <w:rFonts w:ascii="Akkurat" w:hAnsi="Akkurat"/>
          <w:sz w:val="20"/>
          <w:szCs w:val="20"/>
        </w:rPr>
        <w:t>NA</w:t>
      </w: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Default="002656F9" w:rsidP="00F60AD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2656F9" w:rsidRPr="00E72DFF" w:rsidRDefault="002656F9" w:rsidP="002656F9">
      <w:pPr>
        <w:spacing w:after="0"/>
        <w:rPr>
          <w:u w:val="single"/>
        </w:rPr>
      </w:pPr>
      <w:r w:rsidRPr="00E72DFF">
        <w:rPr>
          <w:u w:val="single"/>
        </w:rPr>
        <w:lastRenderedPageBreak/>
        <w:t>List of objects proposed for protection under Part 6 of the Tribunals, Courts and Enforcement Act 2007 (protection of cultural objects on loan).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The following works are proposed to be covered by Immunity from Seizure</w:t>
      </w:r>
      <w:r>
        <w:rPr>
          <w:rFonts w:ascii="Akkurat" w:hAnsi="Akkurat"/>
          <w:sz w:val="20"/>
          <w:szCs w:val="20"/>
        </w:rPr>
        <w:t xml:space="preserve"> - from </w:t>
      </w:r>
      <w:r w:rsidRPr="00E72DFF">
        <w:rPr>
          <w:rFonts w:ascii="Akkurat" w:hAnsi="Akkurat"/>
          <w:sz w:val="20"/>
          <w:szCs w:val="20"/>
        </w:rPr>
        <w:t xml:space="preserve">the collection of </w:t>
      </w:r>
      <w:r w:rsidRPr="002656F9">
        <w:rPr>
          <w:rFonts w:ascii="Akkurat" w:hAnsi="Akkurat"/>
          <w:b/>
          <w:sz w:val="20"/>
          <w:szCs w:val="20"/>
        </w:rPr>
        <w:t>Martin and Rebecca Eisenberg</w:t>
      </w:r>
      <w:r>
        <w:rPr>
          <w:rFonts w:ascii="Akkurat" w:hAnsi="Akkurat"/>
          <w:sz w:val="20"/>
          <w:szCs w:val="20"/>
        </w:rPr>
        <w:t>.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Default="002656F9" w:rsidP="002656F9">
      <w:pPr>
        <w:spacing w:after="0"/>
        <w:rPr>
          <w:rFonts w:ascii="Akkurat" w:hAnsi="Akkurat"/>
          <w:i/>
          <w:sz w:val="20"/>
          <w:szCs w:val="20"/>
        </w:rPr>
      </w:pPr>
      <w:r>
        <w:rPr>
          <w:rFonts w:ascii="Akkurat" w:hAnsi="Akkurat"/>
          <w:i/>
          <w:sz w:val="20"/>
          <w:szCs w:val="20"/>
        </w:rPr>
        <w:t>Nicole Eisenman: What Happened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Whitechapel Gallery</w:t>
      </w:r>
    </w:p>
    <w:p w:rsidR="002656F9" w:rsidRPr="00BC6467" w:rsidRDefault="002656F9" w:rsidP="002656F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10 October 2023 – 14 January 2024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Galleries 1, 8 and 9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2656F9" w:rsidRDefault="002656F9" w:rsidP="002656F9">
      <w:pPr>
        <w:spacing w:after="0"/>
        <w:rPr>
          <w:rFonts w:ascii="Akkurat" w:hAnsi="Akkurat"/>
          <w:b/>
          <w:sz w:val="20"/>
          <w:szCs w:val="20"/>
        </w:rPr>
      </w:pPr>
      <w:r w:rsidRPr="002656F9">
        <w:rPr>
          <w:rFonts w:ascii="Akkurat" w:hAnsi="Akkurat"/>
          <w:b/>
          <w:sz w:val="20"/>
          <w:szCs w:val="20"/>
        </w:rPr>
        <w:t>Martin Eisenberg</w:t>
      </w:r>
    </w:p>
    <w:p w:rsidR="002656F9" w:rsidRP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2656F9">
        <w:rPr>
          <w:rFonts w:ascii="Akkurat" w:hAnsi="Akkurat"/>
          <w:sz w:val="20"/>
          <w:szCs w:val="20"/>
        </w:rPr>
        <w:t>c</w:t>
      </w:r>
      <w:r>
        <w:rPr>
          <w:rFonts w:ascii="Akkurat" w:hAnsi="Akkurat"/>
          <w:sz w:val="20"/>
          <w:szCs w:val="20"/>
        </w:rPr>
        <w:t>/</w:t>
      </w:r>
      <w:r w:rsidRPr="002656F9">
        <w:rPr>
          <w:rFonts w:ascii="Akkurat" w:hAnsi="Akkurat"/>
          <w:sz w:val="20"/>
          <w:szCs w:val="20"/>
        </w:rPr>
        <w:t>o Rockdale Capital</w:t>
      </w:r>
    </w:p>
    <w:p w:rsidR="002656F9" w:rsidRP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2656F9">
        <w:rPr>
          <w:rFonts w:ascii="Akkurat" w:hAnsi="Akkurat"/>
          <w:sz w:val="20"/>
          <w:szCs w:val="20"/>
        </w:rPr>
        <w:t>955 South Springfield Ave, Bldg. A, Suite 101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2656F9">
        <w:rPr>
          <w:rFonts w:ascii="Akkurat" w:hAnsi="Akkurat"/>
          <w:sz w:val="20"/>
          <w:szCs w:val="20"/>
        </w:rPr>
        <w:t>Springfield, NJ 07081</w:t>
      </w:r>
      <w:r w:rsidRPr="002656F9">
        <w:rPr>
          <w:rFonts w:ascii="Akkurat" w:hAnsi="Akkurat"/>
          <w:sz w:val="20"/>
          <w:szCs w:val="20"/>
        </w:rPr>
        <w:cr/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Whitechapel Gallery 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77-82 Whitechapel High Street 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London E1 7QX 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United Kingdom </w:t>
      </w:r>
      <w:r w:rsidRPr="000D23A0">
        <w:rPr>
          <w:rFonts w:ascii="Akkurat" w:hAnsi="Akkurat"/>
          <w:sz w:val="20"/>
          <w:szCs w:val="20"/>
        </w:rPr>
        <w:cr/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T: +44 (0) 20 7522 7888</w:t>
      </w:r>
    </w:p>
    <w:p w:rsidR="00A13793" w:rsidRDefault="00A13793" w:rsidP="00A13793">
      <w:pPr>
        <w:spacing w:after="0"/>
        <w:rPr>
          <w:rFonts w:ascii="Akkurat" w:hAnsi="Akkurat"/>
          <w:sz w:val="20"/>
          <w:szCs w:val="20"/>
        </w:rPr>
      </w:pPr>
      <w:hyperlink r:id="rId12" w:history="1">
        <w:r w:rsidRPr="00CE5BCD">
          <w:rPr>
            <w:rStyle w:val="Hyperlink"/>
            <w:rFonts w:ascii="Akkurat" w:hAnsi="Akkurat"/>
            <w:sz w:val="20"/>
            <w:szCs w:val="20"/>
          </w:rPr>
          <w:t>www.whitechapelgallery.org</w:t>
        </w:r>
      </w:hyperlink>
      <w:r>
        <w:rPr>
          <w:rFonts w:ascii="Akkurat" w:hAnsi="Akkurat"/>
          <w:sz w:val="20"/>
          <w:szCs w:val="20"/>
        </w:rPr>
        <w:t xml:space="preserve">  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noProof/>
          <w:sz w:val="20"/>
          <w:szCs w:val="20"/>
        </w:rPr>
        <w:lastRenderedPageBreak/>
        <w:drawing>
          <wp:inline distT="0" distB="0" distL="0" distR="0">
            <wp:extent cx="2459736" cy="3121152"/>
            <wp:effectExtent l="0" t="0" r="0" b="317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2015_WeeksOnTheTrain_HW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736" cy="312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>Nicole Eisenman</w:t>
      </w:r>
    </w:p>
    <w:p w:rsidR="002656F9" w:rsidRDefault="002656F9" w:rsidP="002656F9">
      <w:pPr>
        <w:pStyle w:val="NoSpacing"/>
        <w:rPr>
          <w:rFonts w:ascii="Akkurat" w:hAnsi="Akkurat" w:cs="Akkurat"/>
          <w:b/>
          <w:sz w:val="20"/>
          <w:szCs w:val="20"/>
        </w:rPr>
      </w:pPr>
      <w:r w:rsidRPr="0056332E">
        <w:rPr>
          <w:rFonts w:ascii="Akkurat" w:hAnsi="Akkurat" w:cs="Akkurat"/>
          <w:b/>
          <w:sz w:val="20"/>
          <w:szCs w:val="20"/>
        </w:rPr>
        <w:t>born 1965, USA</w:t>
      </w:r>
    </w:p>
    <w:p w:rsidR="002656F9" w:rsidRPr="000D23A0" w:rsidRDefault="002656F9" w:rsidP="002656F9">
      <w:pPr>
        <w:pStyle w:val="NoSpacing"/>
        <w:rPr>
          <w:rFonts w:ascii="Akkurat" w:hAnsi="Akkurat" w:cs="Akkurat"/>
          <w:i/>
          <w:sz w:val="20"/>
          <w:szCs w:val="20"/>
        </w:rPr>
      </w:pPr>
    </w:p>
    <w:p w:rsidR="002656F9" w:rsidRDefault="002656F9" w:rsidP="002656F9">
      <w:pPr>
        <w:pStyle w:val="NoSpacing"/>
        <w:rPr>
          <w:rFonts w:ascii="Akkurat" w:hAnsi="Akkurat" w:cs="Akkurat"/>
          <w:i/>
          <w:sz w:val="20"/>
          <w:szCs w:val="20"/>
        </w:rPr>
      </w:pPr>
      <w:r w:rsidRPr="002656F9">
        <w:rPr>
          <w:rFonts w:ascii="Akkurat" w:hAnsi="Akkurat" w:cs="Akkurat"/>
          <w:i/>
          <w:sz w:val="20"/>
          <w:szCs w:val="20"/>
        </w:rPr>
        <w:t>Weeks on the Train</w:t>
      </w:r>
    </w:p>
    <w:p w:rsidR="002656F9" w:rsidRPr="002656F9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  <w:r w:rsidRPr="002656F9">
        <w:rPr>
          <w:rFonts w:ascii="Akkurat" w:hAnsi="Akkurat" w:cs="Akkurat"/>
          <w:sz w:val="20"/>
          <w:szCs w:val="20"/>
        </w:rPr>
        <w:t>2015</w:t>
      </w:r>
    </w:p>
    <w:p w:rsidR="002656F9" w:rsidRPr="002656F9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  <w:r w:rsidRPr="002656F9">
        <w:rPr>
          <w:rFonts w:ascii="Akkurat" w:hAnsi="Akkurat" w:cs="Akkurat"/>
          <w:sz w:val="20"/>
          <w:szCs w:val="20"/>
        </w:rPr>
        <w:t>Oil on canvas</w:t>
      </w:r>
    </w:p>
    <w:p w:rsidR="002656F9" w:rsidRPr="002656F9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  <w:r w:rsidRPr="002656F9">
        <w:rPr>
          <w:rFonts w:ascii="Akkurat" w:hAnsi="Akkurat" w:cs="Akkurat"/>
          <w:sz w:val="20"/>
          <w:szCs w:val="20"/>
        </w:rPr>
        <w:t>208.3 x 165.1 cm</w:t>
      </w:r>
    </w:p>
    <w:p w:rsidR="002656F9" w:rsidRPr="0056332E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</w:p>
    <w:p w:rsidR="002656F9" w:rsidRPr="009809C3" w:rsidRDefault="002656F9" w:rsidP="002656F9">
      <w:pPr>
        <w:pStyle w:val="NoSpacing"/>
        <w:rPr>
          <w:rFonts w:ascii="Akkurat" w:hAnsi="Akkurat" w:cs="Akkurat"/>
          <w:b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Lender: </w:t>
      </w:r>
      <w:r>
        <w:rPr>
          <w:rFonts w:ascii="Akkurat" w:hAnsi="Akkurat" w:cs="Akkurat"/>
          <w:b/>
          <w:sz w:val="20"/>
          <w:szCs w:val="20"/>
        </w:rPr>
        <w:t xml:space="preserve"> </w:t>
      </w:r>
      <w:r>
        <w:rPr>
          <w:rFonts w:ascii="Akkurat" w:hAnsi="Akkurat" w:cs="Akkurat"/>
          <w:sz w:val="20"/>
          <w:szCs w:val="20"/>
        </w:rPr>
        <w:t>Martin and Rebecca Eisenberg</w:t>
      </w:r>
    </w:p>
    <w:p w:rsidR="002656F9" w:rsidRPr="009809C3" w:rsidRDefault="002656F9" w:rsidP="002656F9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Image: </w:t>
      </w:r>
      <w:r w:rsidRPr="0056332E">
        <w:rPr>
          <w:rFonts w:ascii="Akkurat" w:hAnsi="Akkurat" w:cs="Akkurat"/>
          <w:sz w:val="20"/>
          <w:szCs w:val="20"/>
        </w:rPr>
        <w:t xml:space="preserve">Courtesy the artist and </w:t>
      </w:r>
      <w:r>
        <w:rPr>
          <w:rFonts w:ascii="Akkurat" w:hAnsi="Akkurat" w:cs="Akkurat"/>
          <w:sz w:val="20"/>
          <w:szCs w:val="20"/>
        </w:rPr>
        <w:t>Anton Kern Gallery, New York</w:t>
      </w:r>
      <w:r w:rsidR="00674FE2">
        <w:rPr>
          <w:rFonts w:ascii="Akkurat" w:hAnsi="Akkurat" w:cs="Akkurat"/>
          <w:sz w:val="20"/>
          <w:szCs w:val="20"/>
        </w:rPr>
        <w:t xml:space="preserve"> </w:t>
      </w:r>
      <w:r w:rsidR="00674FE2" w:rsidRPr="0056332E">
        <w:rPr>
          <w:rFonts w:ascii="Akkurat" w:hAnsi="Akkurat" w:cs="Akkurat"/>
          <w:sz w:val="20"/>
          <w:szCs w:val="20"/>
        </w:rPr>
        <w:t>© Nicole Eisenman</w:t>
      </w:r>
    </w:p>
    <w:p w:rsidR="000C57B6" w:rsidRPr="000C57B6" w:rsidRDefault="000C57B6" w:rsidP="000C57B6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Created: </w:t>
      </w:r>
      <w:r>
        <w:rPr>
          <w:rFonts w:ascii="Akkurat" w:hAnsi="Akkurat" w:cs="Akkurat"/>
          <w:sz w:val="20"/>
          <w:szCs w:val="20"/>
        </w:rPr>
        <w:t>New York</w:t>
      </w:r>
    </w:p>
    <w:p w:rsidR="002656F9" w:rsidRPr="000D23A0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</w:p>
    <w:p w:rsidR="002656F9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>Provenance:</w:t>
      </w:r>
      <w:r>
        <w:rPr>
          <w:rFonts w:ascii="Akkurat" w:hAnsi="Akkurat" w:cs="Akkurat"/>
          <w:sz w:val="20"/>
          <w:szCs w:val="20"/>
        </w:rPr>
        <w:t xml:space="preserve"> </w:t>
      </w:r>
      <w:r w:rsidRPr="000D23A0">
        <w:rPr>
          <w:rFonts w:ascii="Akkurat" w:hAnsi="Akkurat" w:cs="Akkurat"/>
          <w:sz w:val="20"/>
          <w:szCs w:val="20"/>
        </w:rPr>
        <w:t xml:space="preserve">Acquired </w:t>
      </w:r>
      <w:r>
        <w:rPr>
          <w:rFonts w:ascii="Akkurat" w:hAnsi="Akkurat" w:cs="Akkurat"/>
          <w:sz w:val="20"/>
          <w:szCs w:val="20"/>
        </w:rPr>
        <w:t xml:space="preserve">from Anton Kern Gallery in 2015 </w:t>
      </w:r>
    </w:p>
    <w:p w:rsidR="002656F9" w:rsidRPr="000D23A0" w:rsidRDefault="00720975" w:rsidP="002656F9">
      <w:pPr>
        <w:pStyle w:val="NoSpacing"/>
        <w:rPr>
          <w:rFonts w:ascii="Akkurat" w:hAnsi="Akkurat" w:cs="Akkurat"/>
          <w:sz w:val="20"/>
          <w:szCs w:val="20"/>
        </w:rPr>
      </w:pPr>
      <w:hyperlink r:id="rId14" w:history="1">
        <w:r w:rsidR="002656F9">
          <w:rPr>
            <w:rStyle w:val="Hyperlink"/>
          </w:rPr>
          <w:t>Nicole Eisenman, Weeks on the Train, 2015 | Anton Kern Gallery</w:t>
        </w:r>
      </w:hyperlink>
    </w:p>
    <w:p w:rsidR="002656F9" w:rsidRPr="000D23A0" w:rsidRDefault="002656F9" w:rsidP="002656F9">
      <w:pPr>
        <w:spacing w:after="0"/>
        <w:rPr>
          <w:rFonts w:ascii="Akkurat" w:hAnsi="Akkurat"/>
          <w:b/>
          <w:sz w:val="20"/>
          <w:szCs w:val="20"/>
        </w:rPr>
      </w:pP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b/>
          <w:sz w:val="20"/>
          <w:szCs w:val="20"/>
        </w:rPr>
        <w:t xml:space="preserve">Brief description: </w:t>
      </w:r>
      <w:r w:rsidRPr="000D23A0">
        <w:rPr>
          <w:rFonts w:ascii="Akkurat" w:hAnsi="Akkurat"/>
          <w:sz w:val="20"/>
          <w:szCs w:val="20"/>
        </w:rPr>
        <w:t xml:space="preserve">Oil on canvas </w:t>
      </w:r>
      <w:r>
        <w:rPr>
          <w:rFonts w:ascii="Akkurat" w:hAnsi="Akkurat"/>
          <w:sz w:val="20"/>
          <w:szCs w:val="20"/>
        </w:rPr>
        <w:t xml:space="preserve">painting </w:t>
      </w:r>
      <w:r w:rsidRPr="000D23A0">
        <w:rPr>
          <w:rFonts w:ascii="Akkurat" w:hAnsi="Akkurat"/>
          <w:sz w:val="20"/>
          <w:szCs w:val="20"/>
        </w:rPr>
        <w:t xml:space="preserve">of </w:t>
      </w:r>
      <w:r>
        <w:rPr>
          <w:rFonts w:ascii="Akkurat" w:hAnsi="Akkurat"/>
          <w:sz w:val="20"/>
          <w:szCs w:val="20"/>
        </w:rPr>
        <w:t>figures on a train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Default="002656F9" w:rsidP="002656F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  <w:r w:rsidRPr="00245910">
        <w:rPr>
          <w:rFonts w:ascii="Akkurat" w:hAnsi="Akkurat"/>
          <w:b/>
          <w:sz w:val="20"/>
          <w:szCs w:val="20"/>
        </w:rPr>
        <w:t xml:space="preserve">Ownership between 1933-1945: </w:t>
      </w:r>
      <w:r w:rsidRPr="0056332E">
        <w:rPr>
          <w:rFonts w:ascii="Akkurat" w:hAnsi="Akkurat"/>
          <w:sz w:val="20"/>
          <w:szCs w:val="20"/>
        </w:rPr>
        <w:t>NA</w:t>
      </w:r>
    </w:p>
    <w:p w:rsidR="002656F9" w:rsidRPr="002656F9" w:rsidRDefault="002656F9" w:rsidP="002656F9">
      <w:pPr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2656F9" w:rsidRPr="00E72DFF" w:rsidRDefault="002656F9" w:rsidP="002656F9">
      <w:pPr>
        <w:spacing w:after="0"/>
        <w:rPr>
          <w:u w:val="single"/>
        </w:rPr>
      </w:pPr>
      <w:r w:rsidRPr="00E72DFF">
        <w:rPr>
          <w:u w:val="single"/>
        </w:rPr>
        <w:lastRenderedPageBreak/>
        <w:t>List of objects proposed for protection under Part 6 of the Tribunals, Courts and Enforcement Act 2007 (protection of cultural objects on loan).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The following works are proposed to be covered by Immunity from Seizure</w:t>
      </w:r>
      <w:r>
        <w:rPr>
          <w:rFonts w:ascii="Akkurat" w:hAnsi="Akkurat"/>
          <w:sz w:val="20"/>
          <w:szCs w:val="20"/>
        </w:rPr>
        <w:t xml:space="preserve"> - from </w:t>
      </w:r>
      <w:r w:rsidRPr="00E72DFF">
        <w:rPr>
          <w:rFonts w:ascii="Akkurat" w:hAnsi="Akkurat"/>
          <w:sz w:val="20"/>
          <w:szCs w:val="20"/>
        </w:rPr>
        <w:t xml:space="preserve">the collection of </w:t>
      </w:r>
      <w:r>
        <w:rPr>
          <w:rFonts w:ascii="Akkurat" w:hAnsi="Akkurat"/>
          <w:b/>
          <w:sz w:val="20"/>
          <w:szCs w:val="20"/>
        </w:rPr>
        <w:t xml:space="preserve">The </w:t>
      </w:r>
      <w:r w:rsidR="00674FE2">
        <w:rPr>
          <w:rFonts w:ascii="Akkurat" w:hAnsi="Akkurat"/>
          <w:b/>
          <w:sz w:val="20"/>
          <w:szCs w:val="20"/>
        </w:rPr>
        <w:t>Jewish Museum, New York.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Default="002656F9" w:rsidP="002656F9">
      <w:pPr>
        <w:spacing w:after="0"/>
        <w:rPr>
          <w:rFonts w:ascii="Akkurat" w:hAnsi="Akkurat"/>
          <w:i/>
          <w:sz w:val="20"/>
          <w:szCs w:val="20"/>
        </w:rPr>
      </w:pPr>
      <w:r>
        <w:rPr>
          <w:rFonts w:ascii="Akkurat" w:hAnsi="Akkurat"/>
          <w:i/>
          <w:sz w:val="20"/>
          <w:szCs w:val="20"/>
        </w:rPr>
        <w:t>Nicole Eisenman: What Happened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Whitechapel Gallery</w:t>
      </w:r>
    </w:p>
    <w:p w:rsidR="002656F9" w:rsidRPr="00BC6467" w:rsidRDefault="002656F9" w:rsidP="002656F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10 October 2023 – 14 January 2024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Galleries 1, 8 and 9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2656F9" w:rsidRDefault="002656F9" w:rsidP="002656F9">
      <w:pPr>
        <w:spacing w:after="0"/>
        <w:rPr>
          <w:rFonts w:ascii="Akkurat" w:hAnsi="Akkurat"/>
          <w:b/>
          <w:sz w:val="20"/>
          <w:szCs w:val="20"/>
        </w:rPr>
      </w:pPr>
      <w:r>
        <w:rPr>
          <w:rFonts w:ascii="Akkurat" w:hAnsi="Akkurat"/>
          <w:b/>
          <w:sz w:val="20"/>
          <w:szCs w:val="20"/>
        </w:rPr>
        <w:t>The Jewish Museum, New York</w:t>
      </w:r>
    </w:p>
    <w:p w:rsidR="002656F9" w:rsidRP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2656F9">
        <w:rPr>
          <w:rFonts w:ascii="Akkurat" w:hAnsi="Akkurat"/>
          <w:sz w:val="20"/>
          <w:szCs w:val="20"/>
        </w:rPr>
        <w:t>1109 5th Ave at 92nd St</w:t>
      </w:r>
    </w:p>
    <w:p w:rsidR="002656F9" w:rsidRP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2656F9">
        <w:rPr>
          <w:rFonts w:ascii="Akkurat" w:hAnsi="Akkurat"/>
          <w:sz w:val="20"/>
          <w:szCs w:val="20"/>
        </w:rPr>
        <w:t>New York, NY 10128</w:t>
      </w:r>
    </w:p>
    <w:p w:rsidR="002656F9" w:rsidRDefault="00720975" w:rsidP="002656F9">
      <w:pPr>
        <w:spacing w:after="0"/>
      </w:pPr>
      <w:hyperlink r:id="rId15" w:history="1">
        <w:r w:rsidR="002656F9" w:rsidRPr="00DA3AAF">
          <w:rPr>
            <w:rStyle w:val="Hyperlink"/>
          </w:rPr>
          <w:t>https://thejewishmuseum.org</w:t>
        </w:r>
      </w:hyperlink>
      <w:r w:rsidR="002656F9">
        <w:t xml:space="preserve"> </w:t>
      </w:r>
    </w:p>
    <w:p w:rsidR="002656F9" w:rsidRDefault="002656F9" w:rsidP="002656F9">
      <w:pPr>
        <w:spacing w:after="0"/>
        <w:rPr>
          <w:rStyle w:val="Hyperlink"/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Whitechapel Gallery 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77-82 Whitechapel High Street 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London E1 7QX 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United Kingdom </w:t>
      </w:r>
      <w:r w:rsidRPr="000D23A0">
        <w:rPr>
          <w:rFonts w:ascii="Akkurat" w:hAnsi="Akkurat"/>
          <w:sz w:val="20"/>
          <w:szCs w:val="20"/>
        </w:rPr>
        <w:cr/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T: +44 (0) 20 7522 7888</w:t>
      </w:r>
    </w:p>
    <w:p w:rsidR="00A13793" w:rsidRDefault="00A13793" w:rsidP="00A13793">
      <w:pPr>
        <w:spacing w:after="0"/>
        <w:rPr>
          <w:rFonts w:ascii="Akkurat" w:hAnsi="Akkurat"/>
          <w:sz w:val="20"/>
          <w:szCs w:val="20"/>
        </w:rPr>
      </w:pPr>
      <w:hyperlink r:id="rId16" w:history="1">
        <w:r w:rsidRPr="00CE5BCD">
          <w:rPr>
            <w:rStyle w:val="Hyperlink"/>
            <w:rFonts w:ascii="Akkurat" w:hAnsi="Akkurat"/>
            <w:sz w:val="20"/>
            <w:szCs w:val="20"/>
          </w:rPr>
          <w:t>www.whitechapelgallery.org</w:t>
        </w:r>
      </w:hyperlink>
      <w:r>
        <w:rPr>
          <w:rFonts w:ascii="Akkurat" w:hAnsi="Akkurat"/>
          <w:sz w:val="20"/>
          <w:szCs w:val="20"/>
        </w:rPr>
        <w:t xml:space="preserve">  </w:t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674FE2" w:rsidP="002656F9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noProof/>
          <w:sz w:val="20"/>
          <w:szCs w:val="20"/>
        </w:rPr>
        <w:lastRenderedPageBreak/>
        <w:drawing>
          <wp:inline distT="0" distB="0" distL="0" distR="0">
            <wp:extent cx="4124325" cy="3349175"/>
            <wp:effectExtent l="0" t="0" r="0" b="381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2010_Seder_HW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523" cy="335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6F9" w:rsidRPr="000D23A0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Pr="000D23A0" w:rsidRDefault="002656F9" w:rsidP="002656F9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>Nicole Eisenman</w:t>
      </w:r>
    </w:p>
    <w:p w:rsidR="002656F9" w:rsidRDefault="002656F9" w:rsidP="002656F9">
      <w:pPr>
        <w:pStyle w:val="NoSpacing"/>
        <w:rPr>
          <w:rFonts w:ascii="Akkurat" w:hAnsi="Akkurat" w:cs="Akkurat"/>
          <w:b/>
          <w:sz w:val="20"/>
          <w:szCs w:val="20"/>
        </w:rPr>
      </w:pPr>
      <w:r w:rsidRPr="0056332E">
        <w:rPr>
          <w:rFonts w:ascii="Akkurat" w:hAnsi="Akkurat" w:cs="Akkurat"/>
          <w:b/>
          <w:sz w:val="20"/>
          <w:szCs w:val="20"/>
        </w:rPr>
        <w:t>born 1965, USA</w:t>
      </w:r>
    </w:p>
    <w:p w:rsidR="002656F9" w:rsidRPr="000D23A0" w:rsidRDefault="002656F9" w:rsidP="002656F9">
      <w:pPr>
        <w:pStyle w:val="NoSpacing"/>
        <w:rPr>
          <w:rFonts w:ascii="Akkurat" w:hAnsi="Akkurat" w:cs="Akkurat"/>
          <w:i/>
          <w:sz w:val="20"/>
          <w:szCs w:val="20"/>
        </w:rPr>
      </w:pPr>
    </w:p>
    <w:p w:rsidR="002656F9" w:rsidRDefault="00674FE2" w:rsidP="002656F9">
      <w:pPr>
        <w:pStyle w:val="NoSpacing"/>
        <w:rPr>
          <w:rFonts w:ascii="Akkurat" w:hAnsi="Akkurat" w:cs="Akkurat"/>
          <w:i/>
          <w:sz w:val="20"/>
          <w:szCs w:val="20"/>
        </w:rPr>
      </w:pPr>
      <w:r>
        <w:rPr>
          <w:rFonts w:ascii="Akkurat" w:hAnsi="Akkurat" w:cs="Akkurat"/>
          <w:i/>
          <w:sz w:val="20"/>
          <w:szCs w:val="20"/>
        </w:rPr>
        <w:t>Seder</w:t>
      </w:r>
    </w:p>
    <w:p w:rsidR="002656F9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  <w:r w:rsidRPr="0056332E">
        <w:rPr>
          <w:rFonts w:ascii="Akkurat" w:hAnsi="Akkurat" w:cs="Akkurat"/>
          <w:sz w:val="20"/>
          <w:szCs w:val="20"/>
        </w:rPr>
        <w:t>201</w:t>
      </w:r>
      <w:r w:rsidR="00674FE2">
        <w:rPr>
          <w:rFonts w:ascii="Akkurat" w:hAnsi="Akkurat" w:cs="Akkurat"/>
          <w:sz w:val="20"/>
          <w:szCs w:val="20"/>
        </w:rPr>
        <w:t>0</w:t>
      </w:r>
    </w:p>
    <w:p w:rsidR="002656F9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  <w:r w:rsidRPr="0056332E">
        <w:rPr>
          <w:rFonts w:ascii="Akkurat" w:hAnsi="Akkurat" w:cs="Akkurat"/>
          <w:sz w:val="20"/>
          <w:szCs w:val="20"/>
        </w:rPr>
        <w:t>Oil on canvas</w:t>
      </w:r>
    </w:p>
    <w:p w:rsidR="002656F9" w:rsidRDefault="00674FE2" w:rsidP="002656F9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sz w:val="20"/>
          <w:szCs w:val="20"/>
        </w:rPr>
        <w:t xml:space="preserve">99.2 </w:t>
      </w:r>
      <w:r w:rsidR="002656F9" w:rsidRPr="0056332E">
        <w:rPr>
          <w:rFonts w:ascii="Akkurat" w:hAnsi="Akkurat" w:cs="Akkurat"/>
          <w:sz w:val="20"/>
          <w:szCs w:val="20"/>
        </w:rPr>
        <w:t xml:space="preserve">x </w:t>
      </w:r>
      <w:r>
        <w:rPr>
          <w:rFonts w:ascii="Akkurat" w:hAnsi="Akkurat" w:cs="Akkurat"/>
          <w:sz w:val="20"/>
          <w:szCs w:val="20"/>
        </w:rPr>
        <w:t>121.9</w:t>
      </w:r>
      <w:r w:rsidR="002656F9" w:rsidRPr="0056332E">
        <w:rPr>
          <w:rFonts w:ascii="Akkurat" w:hAnsi="Akkurat" w:cs="Akkurat"/>
          <w:sz w:val="20"/>
          <w:szCs w:val="20"/>
        </w:rPr>
        <w:t xml:space="preserve"> cm</w:t>
      </w:r>
    </w:p>
    <w:p w:rsidR="002656F9" w:rsidRPr="0056332E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</w:p>
    <w:p w:rsidR="002656F9" w:rsidRPr="009809C3" w:rsidRDefault="002656F9" w:rsidP="002656F9">
      <w:pPr>
        <w:pStyle w:val="NoSpacing"/>
        <w:rPr>
          <w:rFonts w:ascii="Akkurat" w:hAnsi="Akkurat" w:cs="Akkurat"/>
          <w:b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Lender: </w:t>
      </w:r>
      <w:r>
        <w:rPr>
          <w:rFonts w:ascii="Akkurat" w:hAnsi="Akkurat" w:cs="Akkurat"/>
          <w:b/>
          <w:sz w:val="20"/>
          <w:szCs w:val="20"/>
        </w:rPr>
        <w:t xml:space="preserve"> </w:t>
      </w:r>
      <w:r w:rsidRPr="0056332E">
        <w:rPr>
          <w:rFonts w:ascii="Akkurat" w:hAnsi="Akkurat" w:cs="Akkurat"/>
          <w:sz w:val="20"/>
          <w:szCs w:val="20"/>
        </w:rPr>
        <w:t xml:space="preserve">The </w:t>
      </w:r>
      <w:r w:rsidR="00674FE2">
        <w:rPr>
          <w:rFonts w:ascii="Akkurat" w:hAnsi="Akkurat" w:cs="Akkurat"/>
          <w:sz w:val="20"/>
          <w:szCs w:val="20"/>
        </w:rPr>
        <w:t>Jewish Museum, New York</w:t>
      </w:r>
    </w:p>
    <w:p w:rsidR="002656F9" w:rsidRDefault="002656F9" w:rsidP="002656F9">
      <w:pPr>
        <w:pStyle w:val="NoSpacing"/>
        <w:rPr>
          <w:rFonts w:ascii="Akkurat" w:hAnsi="Akkurat" w:cs="Akkurat"/>
          <w:b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Inventory no.: </w:t>
      </w:r>
      <w:r w:rsidR="00674FE2">
        <w:rPr>
          <w:rFonts w:ascii="Akkurat" w:hAnsi="Akkurat" w:cs="Akkurat"/>
          <w:sz w:val="20"/>
          <w:szCs w:val="20"/>
        </w:rPr>
        <w:t>2011-3</w:t>
      </w:r>
    </w:p>
    <w:p w:rsidR="002656F9" w:rsidRPr="009809C3" w:rsidRDefault="002656F9" w:rsidP="002656F9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Image: </w:t>
      </w:r>
      <w:r w:rsidRPr="0056332E">
        <w:rPr>
          <w:rFonts w:ascii="Akkurat" w:hAnsi="Akkurat" w:cs="Akkurat"/>
          <w:sz w:val="20"/>
          <w:szCs w:val="20"/>
        </w:rPr>
        <w:t xml:space="preserve">Courtesy the artist and </w:t>
      </w:r>
      <w:r w:rsidR="00674FE2">
        <w:rPr>
          <w:rFonts w:ascii="Akkurat" w:hAnsi="Akkurat" w:cs="Akkurat"/>
          <w:sz w:val="20"/>
          <w:szCs w:val="20"/>
        </w:rPr>
        <w:t xml:space="preserve">Hauser &amp; Wirth. Photo: Jens </w:t>
      </w:r>
      <w:proofErr w:type="spellStart"/>
      <w:r w:rsidR="00674FE2">
        <w:rPr>
          <w:rFonts w:ascii="Akkurat" w:hAnsi="Akkurat" w:cs="Akkurat"/>
          <w:sz w:val="20"/>
          <w:szCs w:val="20"/>
        </w:rPr>
        <w:t>Ziehe</w:t>
      </w:r>
      <w:proofErr w:type="spellEnd"/>
      <w:r>
        <w:rPr>
          <w:rFonts w:ascii="Akkurat" w:hAnsi="Akkurat" w:cs="Akkurat"/>
          <w:sz w:val="20"/>
          <w:szCs w:val="20"/>
        </w:rPr>
        <w:t xml:space="preserve"> </w:t>
      </w:r>
      <w:r w:rsidRPr="0056332E">
        <w:rPr>
          <w:rFonts w:ascii="Akkurat" w:hAnsi="Akkurat" w:cs="Akkurat"/>
          <w:sz w:val="20"/>
          <w:szCs w:val="20"/>
        </w:rPr>
        <w:t>© Nicole Eisenman</w:t>
      </w:r>
    </w:p>
    <w:p w:rsidR="000C57B6" w:rsidRPr="000C57B6" w:rsidRDefault="000C57B6" w:rsidP="000C57B6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Created: </w:t>
      </w:r>
      <w:r>
        <w:rPr>
          <w:rFonts w:ascii="Akkurat" w:hAnsi="Akkurat" w:cs="Akkurat"/>
          <w:sz w:val="20"/>
          <w:szCs w:val="20"/>
        </w:rPr>
        <w:t>New York</w:t>
      </w:r>
    </w:p>
    <w:p w:rsidR="002656F9" w:rsidRPr="000D23A0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</w:p>
    <w:p w:rsidR="002656F9" w:rsidRDefault="002656F9" w:rsidP="002656F9">
      <w:pPr>
        <w:pStyle w:val="NoSpacing"/>
        <w:rPr>
          <w:rFonts w:ascii="Akkurat" w:hAnsi="Akkurat" w:cs="Akkurat"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>Provenance:</w:t>
      </w:r>
      <w:r>
        <w:rPr>
          <w:rFonts w:ascii="Akkurat" w:hAnsi="Akkurat" w:cs="Akkurat"/>
          <w:sz w:val="20"/>
          <w:szCs w:val="20"/>
        </w:rPr>
        <w:t xml:space="preserve"> </w:t>
      </w:r>
      <w:r w:rsidRPr="000D23A0">
        <w:rPr>
          <w:rFonts w:ascii="Akkurat" w:hAnsi="Akkurat" w:cs="Akkurat"/>
          <w:sz w:val="20"/>
          <w:szCs w:val="20"/>
        </w:rPr>
        <w:t xml:space="preserve">Acquired </w:t>
      </w:r>
      <w:r w:rsidR="00674FE2">
        <w:rPr>
          <w:rFonts w:ascii="Akkurat" w:hAnsi="Akkurat" w:cs="Akkurat"/>
          <w:sz w:val="20"/>
          <w:szCs w:val="20"/>
        </w:rPr>
        <w:t>from the artist</w:t>
      </w:r>
      <w:r>
        <w:rPr>
          <w:rFonts w:ascii="Akkurat" w:hAnsi="Akkurat" w:cs="Akkurat"/>
          <w:sz w:val="20"/>
          <w:szCs w:val="20"/>
        </w:rPr>
        <w:t xml:space="preserve"> </w:t>
      </w:r>
      <w:r w:rsidR="00674FE2">
        <w:rPr>
          <w:rFonts w:ascii="Akkurat" w:hAnsi="Akkurat" w:cs="Akkurat"/>
          <w:sz w:val="20"/>
          <w:szCs w:val="20"/>
        </w:rPr>
        <w:t>by</w:t>
      </w:r>
      <w:r>
        <w:rPr>
          <w:rFonts w:ascii="Akkurat" w:hAnsi="Akkurat" w:cs="Akkurat"/>
          <w:sz w:val="20"/>
          <w:szCs w:val="20"/>
        </w:rPr>
        <w:t xml:space="preserve"> The </w:t>
      </w:r>
      <w:r w:rsidR="00674FE2">
        <w:rPr>
          <w:rFonts w:ascii="Akkurat" w:hAnsi="Akkurat" w:cs="Akkurat"/>
          <w:sz w:val="20"/>
          <w:szCs w:val="20"/>
        </w:rPr>
        <w:t>Jewish Museum, New York</w:t>
      </w:r>
      <w:r>
        <w:rPr>
          <w:rFonts w:ascii="Akkurat" w:hAnsi="Akkurat" w:cs="Akkurat"/>
          <w:sz w:val="20"/>
          <w:szCs w:val="20"/>
        </w:rPr>
        <w:t xml:space="preserve"> in 2011 </w:t>
      </w:r>
      <w:r w:rsidR="00674FE2">
        <w:rPr>
          <w:rFonts w:ascii="Akkurat" w:hAnsi="Akkurat" w:cs="Akkurat"/>
          <w:sz w:val="20"/>
          <w:szCs w:val="20"/>
        </w:rPr>
        <w:t xml:space="preserve">with support from </w:t>
      </w:r>
      <w:r w:rsidR="00674FE2" w:rsidRPr="00674FE2">
        <w:rPr>
          <w:rFonts w:ascii="Akkurat" w:hAnsi="Akkurat" w:cs="Akkurat"/>
          <w:sz w:val="20"/>
          <w:szCs w:val="20"/>
        </w:rPr>
        <w:t>Lore Ross Bequest; Milton and Miriam Handler Endowment Fund; and Fine Arts Acquisitions Committee Fund</w:t>
      </w:r>
    </w:p>
    <w:p w:rsidR="00674FE2" w:rsidRPr="00674FE2" w:rsidRDefault="00720975" w:rsidP="002656F9">
      <w:pPr>
        <w:spacing w:after="0"/>
        <w:rPr>
          <w:rFonts w:ascii="Akkurat" w:hAnsi="Akkurat"/>
          <w:b/>
          <w:sz w:val="20"/>
          <w:szCs w:val="20"/>
        </w:rPr>
      </w:pPr>
      <w:hyperlink r:id="rId18" w:history="1">
        <w:r w:rsidR="00674FE2" w:rsidRPr="00DA3AAF">
          <w:rPr>
            <w:rStyle w:val="Hyperlink"/>
            <w:rFonts w:ascii="Akkurat" w:hAnsi="Akkurat"/>
            <w:sz w:val="20"/>
            <w:szCs w:val="20"/>
          </w:rPr>
          <w:t>https://thejewishmuseum.org/collection/33792-seder</w:t>
        </w:r>
      </w:hyperlink>
      <w:r w:rsidR="00674FE2">
        <w:rPr>
          <w:rFonts w:ascii="Akkurat" w:hAnsi="Akkurat"/>
          <w:b/>
          <w:sz w:val="20"/>
          <w:szCs w:val="20"/>
        </w:rPr>
        <w:t xml:space="preserve"> </w:t>
      </w:r>
      <w:r w:rsidR="00674FE2" w:rsidRPr="00674FE2">
        <w:rPr>
          <w:rFonts w:ascii="Akkurat" w:hAnsi="Akkurat"/>
          <w:b/>
          <w:sz w:val="20"/>
          <w:szCs w:val="20"/>
        </w:rPr>
        <w:t xml:space="preserve"> </w:t>
      </w:r>
    </w:p>
    <w:p w:rsidR="00674FE2" w:rsidRPr="000D23A0" w:rsidRDefault="00674FE2" w:rsidP="002656F9">
      <w:pPr>
        <w:spacing w:after="0"/>
        <w:rPr>
          <w:rFonts w:ascii="Akkurat" w:hAnsi="Akkurat"/>
          <w:b/>
          <w:sz w:val="20"/>
          <w:szCs w:val="20"/>
        </w:rPr>
      </w:pP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b/>
          <w:sz w:val="20"/>
          <w:szCs w:val="20"/>
        </w:rPr>
        <w:t xml:space="preserve">Brief description: </w:t>
      </w:r>
      <w:r w:rsidRPr="000D23A0">
        <w:rPr>
          <w:rFonts w:ascii="Akkurat" w:hAnsi="Akkurat"/>
          <w:sz w:val="20"/>
          <w:szCs w:val="20"/>
        </w:rPr>
        <w:t xml:space="preserve">Oil on canvas </w:t>
      </w:r>
      <w:r>
        <w:rPr>
          <w:rFonts w:ascii="Akkurat" w:hAnsi="Akkurat"/>
          <w:sz w:val="20"/>
          <w:szCs w:val="20"/>
        </w:rPr>
        <w:t xml:space="preserve">painting </w:t>
      </w:r>
      <w:r w:rsidRPr="000D23A0">
        <w:rPr>
          <w:rFonts w:ascii="Akkurat" w:hAnsi="Akkurat"/>
          <w:sz w:val="20"/>
          <w:szCs w:val="20"/>
        </w:rPr>
        <w:t xml:space="preserve">of </w:t>
      </w:r>
      <w:r>
        <w:rPr>
          <w:rFonts w:ascii="Akkurat" w:hAnsi="Akkurat"/>
          <w:sz w:val="20"/>
          <w:szCs w:val="20"/>
        </w:rPr>
        <w:t xml:space="preserve">a </w:t>
      </w:r>
      <w:r w:rsidR="00674FE2">
        <w:rPr>
          <w:rFonts w:ascii="Akkurat" w:hAnsi="Akkurat"/>
          <w:sz w:val="20"/>
          <w:szCs w:val="20"/>
        </w:rPr>
        <w:t>contemporary Passover meal</w:t>
      </w: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</w:p>
    <w:p w:rsidR="002656F9" w:rsidRDefault="002656F9" w:rsidP="002656F9">
      <w:pPr>
        <w:spacing w:after="0"/>
        <w:rPr>
          <w:rFonts w:ascii="Akkurat" w:hAnsi="Akkurat"/>
          <w:sz w:val="20"/>
          <w:szCs w:val="20"/>
        </w:rPr>
      </w:pPr>
      <w:r w:rsidRPr="00245910">
        <w:rPr>
          <w:rFonts w:ascii="Akkurat" w:hAnsi="Akkurat"/>
          <w:b/>
          <w:sz w:val="20"/>
          <w:szCs w:val="20"/>
        </w:rPr>
        <w:t xml:space="preserve">Ownership between 1933-1945: </w:t>
      </w:r>
      <w:r w:rsidRPr="0056332E">
        <w:rPr>
          <w:rFonts w:ascii="Akkurat" w:hAnsi="Akkurat"/>
          <w:sz w:val="20"/>
          <w:szCs w:val="20"/>
        </w:rPr>
        <w:t>NA</w:t>
      </w:r>
    </w:p>
    <w:p w:rsidR="002656F9" w:rsidRDefault="002656F9" w:rsidP="002656F9">
      <w:pPr>
        <w:tabs>
          <w:tab w:val="left" w:pos="3270"/>
        </w:tabs>
        <w:spacing w:after="0"/>
        <w:rPr>
          <w:rFonts w:ascii="Akkurat" w:hAnsi="Akkurat"/>
          <w:sz w:val="20"/>
          <w:szCs w:val="20"/>
          <w:lang w:eastAsia="en-GB"/>
        </w:rPr>
      </w:pPr>
    </w:p>
    <w:p w:rsidR="00674FE2" w:rsidRPr="00E72DFF" w:rsidRDefault="00F60AD9" w:rsidP="00674FE2">
      <w:pPr>
        <w:spacing w:after="0"/>
        <w:rPr>
          <w:u w:val="single"/>
        </w:rPr>
      </w:pPr>
      <w:r w:rsidRPr="002656F9">
        <w:rPr>
          <w:rFonts w:ascii="Akkurat" w:hAnsi="Akkurat"/>
          <w:sz w:val="20"/>
          <w:szCs w:val="20"/>
          <w:lang w:eastAsia="en-GB"/>
        </w:rPr>
        <w:br w:type="page"/>
      </w:r>
      <w:r w:rsidR="00674FE2" w:rsidRPr="00E72DFF">
        <w:rPr>
          <w:u w:val="single"/>
        </w:rPr>
        <w:lastRenderedPageBreak/>
        <w:t>List of objects proposed for protection under Part 6 of the Tribunals, Courts and Enforcement Act 2007 (protection of cultural objects on loan).</w:t>
      </w:r>
    </w:p>
    <w:p w:rsidR="00674FE2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720975" w:rsidRDefault="00674FE2" w:rsidP="00674FE2">
      <w:pPr>
        <w:spacing w:after="0"/>
        <w:rPr>
          <w:rFonts w:ascii="Akkurat" w:hAnsi="Akkurat"/>
          <w:b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The following works are proposed to be covered by Immunity from Seizure</w:t>
      </w:r>
      <w:r>
        <w:rPr>
          <w:rFonts w:ascii="Akkurat" w:hAnsi="Akkurat"/>
          <w:sz w:val="20"/>
          <w:szCs w:val="20"/>
        </w:rPr>
        <w:t xml:space="preserve"> - from </w:t>
      </w:r>
      <w:r w:rsidRPr="00E72DFF">
        <w:rPr>
          <w:rFonts w:ascii="Akkurat" w:hAnsi="Akkurat"/>
          <w:sz w:val="20"/>
          <w:szCs w:val="20"/>
        </w:rPr>
        <w:t xml:space="preserve">the collection of </w:t>
      </w:r>
      <w:r w:rsidR="00720975" w:rsidRPr="0056332E">
        <w:rPr>
          <w:rFonts w:ascii="Akkurat" w:hAnsi="Akkurat"/>
          <w:b/>
          <w:sz w:val="20"/>
          <w:szCs w:val="20"/>
        </w:rPr>
        <w:t xml:space="preserve">The </w:t>
      </w:r>
      <w:r w:rsidR="00720975">
        <w:rPr>
          <w:rFonts w:ascii="Akkurat" w:hAnsi="Akkurat"/>
          <w:b/>
          <w:sz w:val="20"/>
          <w:szCs w:val="20"/>
        </w:rPr>
        <w:t>Museum of Modern Art, New York</w:t>
      </w:r>
      <w:r>
        <w:rPr>
          <w:rFonts w:ascii="Akkurat" w:hAnsi="Akkurat"/>
          <w:sz w:val="20"/>
          <w:szCs w:val="20"/>
        </w:rPr>
        <w:t>.</w:t>
      </w: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Default="00674FE2" w:rsidP="00674FE2">
      <w:pPr>
        <w:spacing w:after="0"/>
        <w:rPr>
          <w:rFonts w:ascii="Akkurat" w:hAnsi="Akkurat"/>
          <w:i/>
          <w:sz w:val="20"/>
          <w:szCs w:val="20"/>
        </w:rPr>
      </w:pPr>
      <w:r>
        <w:rPr>
          <w:rFonts w:ascii="Akkurat" w:hAnsi="Akkurat"/>
          <w:i/>
          <w:sz w:val="20"/>
          <w:szCs w:val="20"/>
        </w:rPr>
        <w:t>Nicole Eisenman: What Happened</w:t>
      </w:r>
    </w:p>
    <w:p w:rsidR="00674FE2" w:rsidRDefault="00674FE2" w:rsidP="00674FE2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Whitechapel Gallery</w:t>
      </w:r>
    </w:p>
    <w:p w:rsidR="00674FE2" w:rsidRPr="00BC6467" w:rsidRDefault="00674FE2" w:rsidP="00674FE2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10 October 2023 – 14 January 2024</w:t>
      </w:r>
    </w:p>
    <w:p w:rsidR="00674FE2" w:rsidRDefault="00674FE2" w:rsidP="00674FE2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Galleries 1, 8 and 9</w:t>
      </w:r>
    </w:p>
    <w:p w:rsidR="00674FE2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56332E" w:rsidRDefault="00674FE2" w:rsidP="00674FE2">
      <w:pPr>
        <w:spacing w:after="0"/>
        <w:rPr>
          <w:rFonts w:ascii="Akkurat" w:hAnsi="Akkurat"/>
          <w:b/>
          <w:sz w:val="20"/>
          <w:szCs w:val="20"/>
        </w:rPr>
      </w:pPr>
      <w:r w:rsidRPr="0056332E">
        <w:rPr>
          <w:rFonts w:ascii="Akkurat" w:hAnsi="Akkurat"/>
          <w:b/>
          <w:sz w:val="20"/>
          <w:szCs w:val="20"/>
        </w:rPr>
        <w:t xml:space="preserve">The </w:t>
      </w:r>
      <w:r>
        <w:rPr>
          <w:rFonts w:ascii="Akkurat" w:hAnsi="Akkurat"/>
          <w:b/>
          <w:sz w:val="20"/>
          <w:szCs w:val="20"/>
        </w:rPr>
        <w:t>Museum of Modern Art</w:t>
      </w:r>
    </w:p>
    <w:p w:rsidR="00674FE2" w:rsidRDefault="00674FE2" w:rsidP="00674FE2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11 W 53</w:t>
      </w:r>
      <w:r w:rsidRPr="00674FE2">
        <w:rPr>
          <w:rFonts w:ascii="Akkurat" w:hAnsi="Akkurat"/>
          <w:sz w:val="20"/>
          <w:szCs w:val="20"/>
          <w:vertAlign w:val="superscript"/>
        </w:rPr>
        <w:t>rd</w:t>
      </w:r>
      <w:r>
        <w:rPr>
          <w:rFonts w:ascii="Akkurat" w:hAnsi="Akkurat"/>
          <w:sz w:val="20"/>
          <w:szCs w:val="20"/>
        </w:rPr>
        <w:t xml:space="preserve"> Street, New York</w:t>
      </w:r>
    </w:p>
    <w:p w:rsidR="00674FE2" w:rsidRPr="0056332E" w:rsidRDefault="00674FE2" w:rsidP="00674FE2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NY 10019</w:t>
      </w:r>
    </w:p>
    <w:p w:rsidR="00674FE2" w:rsidRDefault="00674FE2" w:rsidP="00674FE2">
      <w:pPr>
        <w:spacing w:after="0"/>
        <w:rPr>
          <w:rFonts w:ascii="Akkurat" w:hAnsi="Akkurat"/>
          <w:sz w:val="20"/>
          <w:szCs w:val="20"/>
        </w:rPr>
      </w:pPr>
      <w:r w:rsidRPr="0056332E">
        <w:rPr>
          <w:rFonts w:ascii="Akkurat" w:hAnsi="Akkurat"/>
          <w:sz w:val="20"/>
          <w:szCs w:val="20"/>
        </w:rPr>
        <w:t>USA</w:t>
      </w:r>
    </w:p>
    <w:p w:rsidR="00674FE2" w:rsidRDefault="00720975" w:rsidP="00674FE2">
      <w:pPr>
        <w:spacing w:after="0"/>
        <w:rPr>
          <w:rFonts w:ascii="Akkurat" w:hAnsi="Akkurat"/>
          <w:sz w:val="20"/>
          <w:szCs w:val="20"/>
        </w:rPr>
      </w:pPr>
      <w:hyperlink r:id="rId19" w:history="1">
        <w:r w:rsidR="00674FE2" w:rsidRPr="00DA3AAF">
          <w:rPr>
            <w:rStyle w:val="Hyperlink"/>
            <w:rFonts w:ascii="Akkurat" w:hAnsi="Akkurat"/>
            <w:sz w:val="20"/>
            <w:szCs w:val="20"/>
          </w:rPr>
          <w:t>www.moma.org</w:t>
        </w:r>
      </w:hyperlink>
      <w:r w:rsidR="00674FE2">
        <w:rPr>
          <w:rFonts w:ascii="Akkurat" w:hAnsi="Akkurat"/>
          <w:sz w:val="20"/>
          <w:szCs w:val="20"/>
        </w:rPr>
        <w:t xml:space="preserve"> </w:t>
      </w:r>
    </w:p>
    <w:p w:rsidR="00674FE2" w:rsidRDefault="00674FE2" w:rsidP="00674FE2">
      <w:pPr>
        <w:spacing w:after="0"/>
        <w:rPr>
          <w:rStyle w:val="Hyperlink"/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Whitechapel Gallery </w:t>
      </w: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77-82 Whitechapel High Street </w:t>
      </w: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London E1 7QX </w:t>
      </w: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United Kingdom </w:t>
      </w:r>
      <w:r w:rsidRPr="000D23A0">
        <w:rPr>
          <w:rFonts w:ascii="Akkurat" w:hAnsi="Akkurat"/>
          <w:sz w:val="20"/>
          <w:szCs w:val="20"/>
        </w:rPr>
        <w:cr/>
      </w: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T: +44 (0) 20 7522 7888</w:t>
      </w:r>
    </w:p>
    <w:p w:rsidR="00A13793" w:rsidRDefault="00A13793" w:rsidP="00A13793">
      <w:pPr>
        <w:spacing w:after="0"/>
        <w:rPr>
          <w:rFonts w:ascii="Akkurat" w:hAnsi="Akkurat"/>
          <w:sz w:val="20"/>
          <w:szCs w:val="20"/>
        </w:rPr>
      </w:pPr>
      <w:hyperlink r:id="rId20" w:history="1">
        <w:r w:rsidRPr="00CE5BCD">
          <w:rPr>
            <w:rStyle w:val="Hyperlink"/>
            <w:rFonts w:ascii="Akkurat" w:hAnsi="Akkurat"/>
            <w:sz w:val="20"/>
            <w:szCs w:val="20"/>
          </w:rPr>
          <w:t>www.whitechapelgallery.org</w:t>
        </w:r>
      </w:hyperlink>
      <w:r>
        <w:rPr>
          <w:rFonts w:ascii="Akkurat" w:hAnsi="Akkurat"/>
          <w:sz w:val="20"/>
          <w:szCs w:val="20"/>
        </w:rPr>
        <w:t xml:space="preserve">  </w:t>
      </w: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Pr="000D23A0" w:rsidRDefault="003A1EFA" w:rsidP="00674FE2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 w:cs="Akkurat"/>
          <w:noProof/>
          <w:sz w:val="20"/>
          <w:szCs w:val="20"/>
        </w:rPr>
        <w:drawing>
          <wp:inline distT="0" distB="0" distL="0" distR="0" wp14:anchorId="72746F59" wp14:editId="77E08F3B">
            <wp:extent cx="3638550" cy="442333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1996_SpringFling_Studio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7" t="6817" r="4476" b="8636"/>
                    <a:stretch/>
                  </pic:blipFill>
                  <pic:spPr bwMode="auto">
                    <a:xfrm>
                      <a:off x="0" y="0"/>
                      <a:ext cx="3653913" cy="4442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4FE2" w:rsidRPr="000D23A0" w:rsidRDefault="00674FE2" w:rsidP="00674FE2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>Nicole Eisenman</w:t>
      </w:r>
    </w:p>
    <w:p w:rsidR="00674FE2" w:rsidRDefault="00674FE2" w:rsidP="00674FE2">
      <w:pPr>
        <w:pStyle w:val="NoSpacing"/>
        <w:rPr>
          <w:rFonts w:ascii="Akkurat" w:hAnsi="Akkurat" w:cs="Akkurat"/>
          <w:b/>
          <w:sz w:val="20"/>
          <w:szCs w:val="20"/>
        </w:rPr>
      </w:pPr>
      <w:r w:rsidRPr="0056332E">
        <w:rPr>
          <w:rFonts w:ascii="Akkurat" w:hAnsi="Akkurat" w:cs="Akkurat"/>
          <w:b/>
          <w:sz w:val="20"/>
          <w:szCs w:val="20"/>
        </w:rPr>
        <w:t>born 1965, USA</w:t>
      </w:r>
    </w:p>
    <w:p w:rsidR="00674FE2" w:rsidRPr="000D23A0" w:rsidRDefault="00674FE2" w:rsidP="00674FE2">
      <w:pPr>
        <w:pStyle w:val="NoSpacing"/>
        <w:rPr>
          <w:rFonts w:ascii="Akkurat" w:hAnsi="Akkurat" w:cs="Akkurat"/>
          <w:i/>
          <w:sz w:val="20"/>
          <w:szCs w:val="20"/>
        </w:rPr>
      </w:pPr>
    </w:p>
    <w:p w:rsidR="00674FE2" w:rsidRDefault="00674FE2" w:rsidP="00674FE2">
      <w:pPr>
        <w:pStyle w:val="NoSpacing"/>
        <w:rPr>
          <w:rFonts w:ascii="Akkurat" w:hAnsi="Akkurat" w:cs="Akkurat"/>
          <w:sz w:val="20"/>
          <w:szCs w:val="20"/>
        </w:rPr>
      </w:pPr>
      <w:r w:rsidRPr="00674FE2">
        <w:rPr>
          <w:rFonts w:ascii="Akkurat" w:hAnsi="Akkurat" w:cs="Akkurat"/>
          <w:sz w:val="20"/>
          <w:szCs w:val="20"/>
        </w:rPr>
        <w:t>Spring Flin</w:t>
      </w:r>
      <w:r>
        <w:rPr>
          <w:rFonts w:ascii="Akkurat" w:hAnsi="Akkurat" w:cs="Akkurat"/>
          <w:sz w:val="20"/>
          <w:szCs w:val="20"/>
        </w:rPr>
        <w:t>g</w:t>
      </w:r>
    </w:p>
    <w:p w:rsidR="00674FE2" w:rsidRPr="00674FE2" w:rsidRDefault="00674FE2" w:rsidP="00674FE2">
      <w:pPr>
        <w:pStyle w:val="NoSpacing"/>
        <w:rPr>
          <w:rFonts w:ascii="Akkurat" w:hAnsi="Akkurat" w:cs="Akkurat"/>
          <w:sz w:val="20"/>
          <w:szCs w:val="20"/>
        </w:rPr>
      </w:pPr>
      <w:r w:rsidRPr="00674FE2">
        <w:rPr>
          <w:rFonts w:ascii="Akkurat" w:hAnsi="Akkurat" w:cs="Akkurat"/>
          <w:sz w:val="20"/>
          <w:szCs w:val="20"/>
        </w:rPr>
        <w:t>1996</w:t>
      </w:r>
    </w:p>
    <w:p w:rsidR="00674FE2" w:rsidRPr="00674FE2" w:rsidRDefault="00674FE2" w:rsidP="00674FE2">
      <w:pPr>
        <w:pStyle w:val="NoSpacing"/>
        <w:rPr>
          <w:rFonts w:ascii="Akkurat" w:hAnsi="Akkurat" w:cs="Akkurat"/>
          <w:sz w:val="20"/>
          <w:szCs w:val="20"/>
        </w:rPr>
      </w:pPr>
      <w:r w:rsidRPr="00674FE2">
        <w:rPr>
          <w:rFonts w:ascii="Akkurat" w:hAnsi="Akkurat" w:cs="Akkurat"/>
          <w:sz w:val="20"/>
          <w:szCs w:val="20"/>
        </w:rPr>
        <w:t>Oil on canvas</w:t>
      </w:r>
    </w:p>
    <w:p w:rsidR="00674FE2" w:rsidRDefault="00674FE2" w:rsidP="00674FE2">
      <w:pPr>
        <w:pStyle w:val="NoSpacing"/>
        <w:rPr>
          <w:rFonts w:ascii="Akkurat" w:hAnsi="Akkurat" w:cs="Akkurat"/>
          <w:sz w:val="20"/>
          <w:szCs w:val="20"/>
        </w:rPr>
      </w:pPr>
      <w:r w:rsidRPr="00674FE2">
        <w:rPr>
          <w:rFonts w:ascii="Akkurat" w:hAnsi="Akkurat" w:cs="Akkurat"/>
          <w:sz w:val="20"/>
          <w:szCs w:val="20"/>
        </w:rPr>
        <w:t>165.1 × 133.4 cm</w:t>
      </w:r>
    </w:p>
    <w:p w:rsidR="00674FE2" w:rsidRPr="0056332E" w:rsidRDefault="00674FE2" w:rsidP="00674FE2">
      <w:pPr>
        <w:pStyle w:val="NoSpacing"/>
        <w:rPr>
          <w:rFonts w:ascii="Akkurat" w:hAnsi="Akkurat" w:cs="Akkurat"/>
          <w:sz w:val="20"/>
          <w:szCs w:val="20"/>
        </w:rPr>
      </w:pPr>
    </w:p>
    <w:p w:rsidR="00674FE2" w:rsidRPr="009809C3" w:rsidRDefault="00674FE2" w:rsidP="00674FE2">
      <w:pPr>
        <w:pStyle w:val="NoSpacing"/>
        <w:rPr>
          <w:rFonts w:ascii="Akkurat" w:hAnsi="Akkurat" w:cs="Akkurat"/>
          <w:b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Lender: </w:t>
      </w:r>
      <w:r>
        <w:rPr>
          <w:rFonts w:ascii="Akkurat" w:hAnsi="Akkurat" w:cs="Akkurat"/>
          <w:b/>
          <w:sz w:val="20"/>
          <w:szCs w:val="20"/>
        </w:rPr>
        <w:t xml:space="preserve"> </w:t>
      </w:r>
      <w:r w:rsidRPr="0056332E">
        <w:rPr>
          <w:rFonts w:ascii="Akkurat" w:hAnsi="Akkurat" w:cs="Akkurat"/>
          <w:sz w:val="20"/>
          <w:szCs w:val="20"/>
        </w:rPr>
        <w:t xml:space="preserve">The </w:t>
      </w:r>
      <w:r w:rsidR="003A1EFA">
        <w:rPr>
          <w:rFonts w:ascii="Akkurat" w:hAnsi="Akkurat" w:cs="Akkurat"/>
          <w:sz w:val="20"/>
          <w:szCs w:val="20"/>
        </w:rPr>
        <w:t>Museum of Modern Art</w:t>
      </w:r>
    </w:p>
    <w:p w:rsidR="00674FE2" w:rsidRDefault="00674FE2" w:rsidP="00674FE2">
      <w:pPr>
        <w:pStyle w:val="NoSpacing"/>
        <w:rPr>
          <w:rFonts w:ascii="Akkurat" w:hAnsi="Akkurat" w:cs="Akkurat"/>
          <w:b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Inventory no.: </w:t>
      </w:r>
      <w:r w:rsidR="003A1EFA" w:rsidRPr="003A1EFA">
        <w:rPr>
          <w:rFonts w:ascii="Akkurat" w:hAnsi="Akkurat" w:cs="Akkurat"/>
          <w:sz w:val="20"/>
          <w:szCs w:val="20"/>
        </w:rPr>
        <w:t>252.2021</w:t>
      </w:r>
    </w:p>
    <w:p w:rsidR="003A1EFA" w:rsidRDefault="00674FE2" w:rsidP="003A1EFA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Image: </w:t>
      </w:r>
      <w:r w:rsidR="003A1EFA" w:rsidRPr="003A1EFA">
        <w:rPr>
          <w:rFonts w:ascii="Akkurat" w:hAnsi="Akkurat" w:cs="Akkurat"/>
          <w:sz w:val="20"/>
          <w:szCs w:val="20"/>
        </w:rPr>
        <w:t>The Museum of Modern Art, New York. Gift of Martin and Rebecca Eisenberg in memory of Jack Tilton, 2021</w:t>
      </w:r>
      <w:r w:rsidR="003A1EFA">
        <w:rPr>
          <w:rFonts w:ascii="Akkurat" w:hAnsi="Akkurat" w:cs="Akkurat"/>
          <w:sz w:val="20"/>
          <w:szCs w:val="20"/>
        </w:rPr>
        <w:t>. Image courtesy Carnegie Museum of Art. Photo: Bryan Conley</w:t>
      </w:r>
    </w:p>
    <w:p w:rsidR="00A402D8" w:rsidRPr="000C57B6" w:rsidRDefault="00A402D8" w:rsidP="00A402D8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Created: </w:t>
      </w:r>
      <w:r>
        <w:rPr>
          <w:rFonts w:ascii="Akkurat" w:hAnsi="Akkurat" w:cs="Akkurat"/>
          <w:sz w:val="20"/>
          <w:szCs w:val="20"/>
        </w:rPr>
        <w:t>New York</w:t>
      </w:r>
    </w:p>
    <w:p w:rsidR="003A1EFA" w:rsidRDefault="003A1EFA" w:rsidP="003A1EFA">
      <w:pPr>
        <w:pStyle w:val="NoSpacing"/>
        <w:rPr>
          <w:rFonts w:ascii="Akkurat" w:hAnsi="Akkurat" w:cs="Akkurat"/>
          <w:b/>
          <w:sz w:val="20"/>
          <w:szCs w:val="20"/>
        </w:rPr>
      </w:pPr>
    </w:p>
    <w:p w:rsidR="00674FE2" w:rsidRDefault="00674FE2" w:rsidP="003A1EFA">
      <w:pPr>
        <w:pStyle w:val="NoSpacing"/>
        <w:rPr>
          <w:rFonts w:ascii="Akkurat" w:hAnsi="Akkurat" w:cs="Akkurat"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>Provenance:</w:t>
      </w:r>
      <w:r>
        <w:rPr>
          <w:rFonts w:ascii="Akkurat" w:hAnsi="Akkurat" w:cs="Akkurat"/>
          <w:sz w:val="20"/>
          <w:szCs w:val="20"/>
        </w:rPr>
        <w:t xml:space="preserve"> </w:t>
      </w:r>
      <w:r w:rsidR="003A1EFA">
        <w:rPr>
          <w:rFonts w:ascii="Akkurat" w:hAnsi="Akkurat" w:cs="Akkurat"/>
          <w:sz w:val="20"/>
          <w:szCs w:val="20"/>
        </w:rPr>
        <w:t>Donated to</w:t>
      </w:r>
      <w:r>
        <w:rPr>
          <w:rFonts w:ascii="Akkurat" w:hAnsi="Akkurat" w:cs="Akkurat"/>
          <w:sz w:val="20"/>
          <w:szCs w:val="20"/>
        </w:rPr>
        <w:t xml:space="preserve"> The </w:t>
      </w:r>
      <w:r w:rsidR="003A1EFA">
        <w:rPr>
          <w:rFonts w:ascii="Akkurat" w:hAnsi="Akkurat" w:cs="Akkurat"/>
          <w:sz w:val="20"/>
          <w:szCs w:val="20"/>
        </w:rPr>
        <w:t>Museum of Modern Art</w:t>
      </w:r>
      <w:r>
        <w:rPr>
          <w:rFonts w:ascii="Akkurat" w:hAnsi="Akkurat" w:cs="Akkurat"/>
          <w:sz w:val="20"/>
          <w:szCs w:val="20"/>
        </w:rPr>
        <w:t xml:space="preserve"> in 20</w:t>
      </w:r>
      <w:r w:rsidR="003A1EFA">
        <w:rPr>
          <w:rFonts w:ascii="Akkurat" w:hAnsi="Akkurat" w:cs="Akkurat"/>
          <w:sz w:val="20"/>
          <w:szCs w:val="20"/>
        </w:rPr>
        <w:t>2</w:t>
      </w:r>
      <w:r>
        <w:rPr>
          <w:rFonts w:ascii="Akkurat" w:hAnsi="Akkurat" w:cs="Akkurat"/>
          <w:sz w:val="20"/>
          <w:szCs w:val="20"/>
        </w:rPr>
        <w:t xml:space="preserve">1 </w:t>
      </w:r>
      <w:r w:rsidR="003A1EFA">
        <w:rPr>
          <w:rFonts w:ascii="Akkurat" w:hAnsi="Akkurat" w:cs="Akkurat"/>
          <w:sz w:val="20"/>
          <w:szCs w:val="20"/>
        </w:rPr>
        <w:t>by Martin and Rebecca Eisenberg.</w:t>
      </w:r>
    </w:p>
    <w:p w:rsidR="00674FE2" w:rsidRPr="000D23A0" w:rsidRDefault="00674FE2" w:rsidP="00674FE2">
      <w:pPr>
        <w:spacing w:after="0"/>
        <w:rPr>
          <w:rFonts w:ascii="Akkurat" w:hAnsi="Akkurat"/>
          <w:b/>
          <w:sz w:val="20"/>
          <w:szCs w:val="20"/>
        </w:rPr>
      </w:pPr>
    </w:p>
    <w:p w:rsidR="00674FE2" w:rsidRDefault="00674FE2" w:rsidP="00674FE2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b/>
          <w:sz w:val="20"/>
          <w:szCs w:val="20"/>
        </w:rPr>
        <w:t xml:space="preserve">Brief description: </w:t>
      </w:r>
      <w:r w:rsidRPr="000D23A0">
        <w:rPr>
          <w:rFonts w:ascii="Akkurat" w:hAnsi="Akkurat"/>
          <w:sz w:val="20"/>
          <w:szCs w:val="20"/>
        </w:rPr>
        <w:t xml:space="preserve">Oil on canvas </w:t>
      </w:r>
      <w:r>
        <w:rPr>
          <w:rFonts w:ascii="Akkurat" w:hAnsi="Akkurat"/>
          <w:sz w:val="20"/>
          <w:szCs w:val="20"/>
        </w:rPr>
        <w:t xml:space="preserve">painting </w:t>
      </w:r>
      <w:r w:rsidRPr="000D23A0">
        <w:rPr>
          <w:rFonts w:ascii="Akkurat" w:hAnsi="Akkurat"/>
          <w:sz w:val="20"/>
          <w:szCs w:val="20"/>
        </w:rPr>
        <w:t xml:space="preserve">of </w:t>
      </w:r>
      <w:r>
        <w:rPr>
          <w:rFonts w:ascii="Akkurat" w:hAnsi="Akkurat"/>
          <w:sz w:val="20"/>
          <w:szCs w:val="20"/>
        </w:rPr>
        <w:t xml:space="preserve">a </w:t>
      </w:r>
      <w:r w:rsidR="003A1EFA">
        <w:rPr>
          <w:rFonts w:ascii="Akkurat" w:hAnsi="Akkurat"/>
          <w:sz w:val="20"/>
          <w:szCs w:val="20"/>
        </w:rPr>
        <w:t>female figure</w:t>
      </w:r>
    </w:p>
    <w:p w:rsidR="00674FE2" w:rsidRDefault="00674FE2" w:rsidP="00674FE2">
      <w:pPr>
        <w:spacing w:after="0"/>
        <w:rPr>
          <w:rFonts w:ascii="Akkurat" w:hAnsi="Akkurat"/>
          <w:sz w:val="20"/>
          <w:szCs w:val="20"/>
        </w:rPr>
      </w:pPr>
    </w:p>
    <w:p w:rsidR="00674FE2" w:rsidRDefault="00674FE2" w:rsidP="00674FE2">
      <w:pPr>
        <w:spacing w:after="0"/>
        <w:rPr>
          <w:rFonts w:ascii="Akkurat" w:hAnsi="Akkurat"/>
          <w:sz w:val="20"/>
          <w:szCs w:val="20"/>
        </w:rPr>
      </w:pPr>
      <w:r w:rsidRPr="00245910">
        <w:rPr>
          <w:rFonts w:ascii="Akkurat" w:hAnsi="Akkurat"/>
          <w:b/>
          <w:sz w:val="20"/>
          <w:szCs w:val="20"/>
        </w:rPr>
        <w:t xml:space="preserve">Ownership between 1933-1945: </w:t>
      </w:r>
      <w:r w:rsidRPr="0056332E">
        <w:rPr>
          <w:rFonts w:ascii="Akkurat" w:hAnsi="Akkurat"/>
          <w:sz w:val="20"/>
          <w:szCs w:val="20"/>
        </w:rPr>
        <w:t>NA</w:t>
      </w:r>
    </w:p>
    <w:p w:rsidR="00674FE2" w:rsidRDefault="00674FE2" w:rsidP="00674FE2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674FE2" w:rsidRDefault="00674FE2" w:rsidP="00674FE2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F60AD9" w:rsidRDefault="00F60AD9" w:rsidP="002656F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720975" w:rsidRDefault="00720975" w:rsidP="002656F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720975" w:rsidRPr="00A13793" w:rsidRDefault="00720975" w:rsidP="00720975">
      <w:pPr>
        <w:spacing w:after="0"/>
        <w:rPr>
          <w:rFonts w:ascii="Akkurat" w:hAnsi="Akkurat"/>
          <w:b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The following works are proposed to be covered by Immunity from Seizure</w:t>
      </w:r>
      <w:r>
        <w:rPr>
          <w:rFonts w:ascii="Akkurat" w:hAnsi="Akkurat"/>
          <w:sz w:val="20"/>
          <w:szCs w:val="20"/>
        </w:rPr>
        <w:t xml:space="preserve"> - from </w:t>
      </w:r>
      <w:r w:rsidRPr="00E72DFF">
        <w:rPr>
          <w:rFonts w:ascii="Akkurat" w:hAnsi="Akkurat"/>
          <w:sz w:val="20"/>
          <w:szCs w:val="20"/>
        </w:rPr>
        <w:t xml:space="preserve">the collection of </w:t>
      </w:r>
      <w:r w:rsidR="00A13793">
        <w:rPr>
          <w:rFonts w:ascii="Akkurat" w:hAnsi="Akkurat"/>
          <w:b/>
          <w:sz w:val="20"/>
          <w:szCs w:val="20"/>
        </w:rPr>
        <w:t xml:space="preserve">The </w:t>
      </w:r>
      <w:r w:rsidR="00A13793" w:rsidRPr="00720975">
        <w:rPr>
          <w:rFonts w:ascii="Akkurat" w:hAnsi="Akkurat"/>
          <w:b/>
          <w:sz w:val="20"/>
          <w:szCs w:val="20"/>
        </w:rPr>
        <w:t>Whitney Museum of American Art</w:t>
      </w:r>
      <w:r w:rsidR="00A13793">
        <w:rPr>
          <w:rFonts w:ascii="Akkurat" w:hAnsi="Akkurat"/>
          <w:b/>
          <w:sz w:val="20"/>
          <w:szCs w:val="20"/>
        </w:rPr>
        <w:t>, New York</w:t>
      </w:r>
      <w:r>
        <w:rPr>
          <w:rFonts w:ascii="Akkurat" w:hAnsi="Akkurat"/>
          <w:sz w:val="20"/>
          <w:szCs w:val="20"/>
        </w:rPr>
        <w:t>.</w:t>
      </w: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Default="00720975" w:rsidP="00720975">
      <w:pPr>
        <w:spacing w:after="0"/>
        <w:rPr>
          <w:rFonts w:ascii="Akkurat" w:hAnsi="Akkurat"/>
          <w:i/>
          <w:sz w:val="20"/>
          <w:szCs w:val="20"/>
        </w:rPr>
      </w:pPr>
      <w:r>
        <w:rPr>
          <w:rFonts w:ascii="Akkurat" w:hAnsi="Akkurat"/>
          <w:i/>
          <w:sz w:val="20"/>
          <w:szCs w:val="20"/>
        </w:rPr>
        <w:t>Nicole Eisenman: What Happened</w:t>
      </w:r>
    </w:p>
    <w:p w:rsid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Whitechapel Gallery</w:t>
      </w:r>
    </w:p>
    <w:p w:rsidR="00720975" w:rsidRPr="00BC6467" w:rsidRDefault="00720975" w:rsidP="00720975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10 October 2023 – 14 January 2024</w:t>
      </w:r>
    </w:p>
    <w:p w:rsid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sz w:val="20"/>
          <w:szCs w:val="20"/>
        </w:rPr>
        <w:t>Galleries 1, 8 and 9</w:t>
      </w:r>
    </w:p>
    <w:p w:rsidR="00720975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Default="00A13793" w:rsidP="00720975">
      <w:pPr>
        <w:spacing w:after="0"/>
        <w:rPr>
          <w:rFonts w:ascii="Akkurat" w:hAnsi="Akkurat"/>
          <w:b/>
          <w:sz w:val="20"/>
          <w:szCs w:val="20"/>
        </w:rPr>
      </w:pPr>
      <w:r>
        <w:rPr>
          <w:rFonts w:ascii="Akkurat" w:hAnsi="Akkurat"/>
          <w:b/>
          <w:sz w:val="20"/>
          <w:szCs w:val="20"/>
        </w:rPr>
        <w:t xml:space="preserve">The </w:t>
      </w:r>
      <w:r w:rsidR="00720975" w:rsidRPr="00720975">
        <w:rPr>
          <w:rFonts w:ascii="Akkurat" w:hAnsi="Akkurat"/>
          <w:b/>
          <w:sz w:val="20"/>
          <w:szCs w:val="20"/>
        </w:rPr>
        <w:t>Whitney Museum of American Art</w:t>
      </w:r>
    </w:p>
    <w:p w:rsidR="00720975" w:rsidRP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720975">
        <w:rPr>
          <w:rFonts w:ascii="Akkurat" w:hAnsi="Akkurat"/>
          <w:sz w:val="20"/>
          <w:szCs w:val="20"/>
        </w:rPr>
        <w:t>99 Gansevoort Street</w:t>
      </w:r>
    </w:p>
    <w:p w:rsidR="00720975" w:rsidRP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720975">
        <w:rPr>
          <w:rFonts w:ascii="Akkurat" w:hAnsi="Akkurat"/>
          <w:sz w:val="20"/>
          <w:szCs w:val="20"/>
        </w:rPr>
        <w:t>New York</w:t>
      </w:r>
    </w:p>
    <w:p w:rsidR="00720975" w:rsidRP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720975">
        <w:rPr>
          <w:rFonts w:ascii="Akkurat" w:hAnsi="Akkurat"/>
          <w:sz w:val="20"/>
          <w:szCs w:val="20"/>
        </w:rPr>
        <w:t xml:space="preserve">NY 10014 </w:t>
      </w:r>
    </w:p>
    <w:p w:rsidR="00720975" w:rsidRP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720975">
        <w:rPr>
          <w:rFonts w:ascii="Akkurat" w:hAnsi="Akkurat"/>
          <w:sz w:val="20"/>
          <w:szCs w:val="20"/>
        </w:rPr>
        <w:t>USA</w:t>
      </w:r>
    </w:p>
    <w:p w:rsidR="00720975" w:rsidRDefault="00720975" w:rsidP="00720975">
      <w:pPr>
        <w:spacing w:after="0"/>
        <w:rPr>
          <w:rStyle w:val="Hyperlink"/>
          <w:rFonts w:ascii="Akkurat" w:hAnsi="Akkurat"/>
          <w:sz w:val="20"/>
          <w:szCs w:val="20"/>
        </w:rPr>
      </w:pPr>
      <w:r>
        <w:rPr>
          <w:rStyle w:val="Hyperlink"/>
          <w:rFonts w:ascii="Akkurat" w:hAnsi="Akkurat"/>
          <w:sz w:val="20"/>
          <w:szCs w:val="20"/>
        </w:rPr>
        <w:t>https://</w:t>
      </w:r>
      <w:r w:rsidRPr="00720975">
        <w:rPr>
          <w:rStyle w:val="Hyperlink"/>
          <w:rFonts w:ascii="Akkurat" w:hAnsi="Akkurat"/>
          <w:sz w:val="20"/>
          <w:szCs w:val="20"/>
        </w:rPr>
        <w:t>whitney.org</w:t>
      </w:r>
      <w:r>
        <w:rPr>
          <w:rStyle w:val="Hyperlink"/>
          <w:rFonts w:ascii="Akkurat" w:hAnsi="Akkurat"/>
          <w:sz w:val="20"/>
          <w:szCs w:val="20"/>
        </w:rPr>
        <w:t xml:space="preserve"> </w:t>
      </w:r>
    </w:p>
    <w:p w:rsidR="00720975" w:rsidRDefault="00720975" w:rsidP="00720975">
      <w:pPr>
        <w:spacing w:after="0"/>
        <w:rPr>
          <w:rStyle w:val="Hyperlink"/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Whitechapel Gallery </w:t>
      </w: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77-82 Whitechapel High Street </w:t>
      </w: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London E1 7QX </w:t>
      </w: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 xml:space="preserve">United Kingdom </w:t>
      </w:r>
      <w:r w:rsidRPr="000D23A0">
        <w:rPr>
          <w:rFonts w:ascii="Akkurat" w:hAnsi="Akkurat"/>
          <w:sz w:val="20"/>
          <w:szCs w:val="20"/>
        </w:rPr>
        <w:cr/>
      </w: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sz w:val="20"/>
          <w:szCs w:val="20"/>
        </w:rPr>
        <w:t>T: +44 (0) 20 7522 7888</w:t>
      </w:r>
    </w:p>
    <w:p w:rsidR="00720975" w:rsidRDefault="00A13793" w:rsidP="00720975">
      <w:pPr>
        <w:spacing w:after="0"/>
        <w:rPr>
          <w:rFonts w:ascii="Akkurat" w:hAnsi="Akkurat"/>
          <w:sz w:val="20"/>
          <w:szCs w:val="20"/>
        </w:rPr>
      </w:pPr>
      <w:hyperlink r:id="rId22" w:history="1">
        <w:r w:rsidRPr="00CE5BCD">
          <w:rPr>
            <w:rStyle w:val="Hyperlink"/>
            <w:rFonts w:ascii="Akkurat" w:hAnsi="Akkurat"/>
            <w:sz w:val="20"/>
            <w:szCs w:val="20"/>
          </w:rPr>
          <w:t>www.whitechapelgallery.org</w:t>
        </w:r>
      </w:hyperlink>
      <w:r>
        <w:rPr>
          <w:rFonts w:ascii="Akkurat" w:hAnsi="Akkurat"/>
          <w:sz w:val="20"/>
          <w:szCs w:val="20"/>
        </w:rPr>
        <w:t xml:space="preserve">  </w:t>
      </w: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680C52" w:rsidP="00720975">
      <w:pPr>
        <w:spacing w:after="0"/>
        <w:rPr>
          <w:rFonts w:ascii="Akkurat" w:hAnsi="Akkurat"/>
          <w:sz w:val="20"/>
          <w:szCs w:val="20"/>
        </w:rPr>
      </w:pPr>
      <w:r>
        <w:rPr>
          <w:rFonts w:ascii="Akkurat" w:hAnsi="Akkurat"/>
          <w:noProof/>
          <w:sz w:val="20"/>
          <w:szCs w:val="20"/>
        </w:rPr>
        <w:lastRenderedPageBreak/>
        <w:drawing>
          <wp:inline distT="0" distB="0" distL="0" distR="0">
            <wp:extent cx="2676525" cy="38172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994_LemonadeStand_WM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578" cy="382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>Nicole Eisenman</w:t>
      </w:r>
    </w:p>
    <w:p w:rsidR="00720975" w:rsidRDefault="00720975" w:rsidP="00720975">
      <w:pPr>
        <w:pStyle w:val="NoSpacing"/>
        <w:rPr>
          <w:rFonts w:ascii="Akkurat" w:hAnsi="Akkurat" w:cs="Akkurat"/>
          <w:b/>
          <w:sz w:val="20"/>
          <w:szCs w:val="20"/>
        </w:rPr>
      </w:pPr>
      <w:r w:rsidRPr="0056332E">
        <w:rPr>
          <w:rFonts w:ascii="Akkurat" w:hAnsi="Akkurat" w:cs="Akkurat"/>
          <w:b/>
          <w:sz w:val="20"/>
          <w:szCs w:val="20"/>
        </w:rPr>
        <w:t>born 1965, USA</w:t>
      </w:r>
    </w:p>
    <w:p w:rsidR="00720975" w:rsidRPr="000D23A0" w:rsidRDefault="00720975" w:rsidP="00720975">
      <w:pPr>
        <w:pStyle w:val="NoSpacing"/>
        <w:rPr>
          <w:rFonts w:ascii="Akkurat" w:hAnsi="Akkurat" w:cs="Akkurat"/>
          <w:i/>
          <w:sz w:val="20"/>
          <w:szCs w:val="20"/>
        </w:rPr>
      </w:pPr>
    </w:p>
    <w:p w:rsidR="00720975" w:rsidRDefault="00A13793" w:rsidP="00720975">
      <w:pPr>
        <w:pStyle w:val="NoSpacing"/>
        <w:rPr>
          <w:rFonts w:ascii="Akkurat" w:hAnsi="Akkurat" w:cs="Akkurat"/>
          <w:i/>
          <w:sz w:val="20"/>
          <w:szCs w:val="20"/>
        </w:rPr>
      </w:pPr>
      <w:r>
        <w:rPr>
          <w:rFonts w:ascii="Akkurat" w:hAnsi="Akkurat" w:cs="Akkurat"/>
          <w:i/>
          <w:sz w:val="20"/>
          <w:szCs w:val="20"/>
        </w:rPr>
        <w:t>Lemonade Stand</w:t>
      </w:r>
    </w:p>
    <w:p w:rsidR="00720975" w:rsidRDefault="00680C52" w:rsidP="00720975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sz w:val="20"/>
          <w:szCs w:val="20"/>
        </w:rPr>
        <w:t>1994</w:t>
      </w:r>
    </w:p>
    <w:p w:rsidR="00720975" w:rsidRDefault="004A2144" w:rsidP="00720975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sz w:val="20"/>
          <w:szCs w:val="20"/>
        </w:rPr>
        <w:t>Acrylic</w:t>
      </w:r>
      <w:r w:rsidR="00720975" w:rsidRPr="0056332E">
        <w:rPr>
          <w:rFonts w:ascii="Akkurat" w:hAnsi="Akkurat" w:cs="Akkurat"/>
          <w:sz w:val="20"/>
          <w:szCs w:val="20"/>
        </w:rPr>
        <w:t xml:space="preserve"> on canvas</w:t>
      </w:r>
      <w:bookmarkStart w:id="0" w:name="_GoBack"/>
      <w:bookmarkEnd w:id="0"/>
    </w:p>
    <w:p w:rsidR="00720975" w:rsidRDefault="004A2144" w:rsidP="00720975">
      <w:pPr>
        <w:pStyle w:val="NoSpacing"/>
        <w:rPr>
          <w:rFonts w:ascii="Akkurat" w:hAnsi="Akkurat" w:cs="Akkurat"/>
          <w:sz w:val="20"/>
          <w:szCs w:val="20"/>
        </w:rPr>
      </w:pPr>
      <w:r w:rsidRPr="004A2144">
        <w:rPr>
          <w:rFonts w:ascii="Akkurat" w:hAnsi="Akkurat" w:cs="Akkurat"/>
          <w:sz w:val="20"/>
          <w:szCs w:val="20"/>
        </w:rPr>
        <w:t xml:space="preserve">231.1 x 162.9 </w:t>
      </w:r>
      <w:r w:rsidR="00720975" w:rsidRPr="0056332E">
        <w:rPr>
          <w:rFonts w:ascii="Akkurat" w:hAnsi="Akkurat" w:cs="Akkurat"/>
          <w:sz w:val="20"/>
          <w:szCs w:val="20"/>
        </w:rPr>
        <w:t>cm</w:t>
      </w:r>
    </w:p>
    <w:p w:rsidR="00720975" w:rsidRPr="0056332E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</w:p>
    <w:p w:rsidR="004A2144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Lender: </w:t>
      </w:r>
      <w:r>
        <w:rPr>
          <w:rFonts w:ascii="Akkurat" w:hAnsi="Akkurat" w:cs="Akkurat"/>
          <w:b/>
          <w:sz w:val="20"/>
          <w:szCs w:val="20"/>
        </w:rPr>
        <w:t xml:space="preserve"> </w:t>
      </w:r>
      <w:r w:rsidR="004A2144" w:rsidRPr="004A2144">
        <w:rPr>
          <w:rFonts w:ascii="Akkurat" w:hAnsi="Akkurat" w:cs="Akkurat"/>
          <w:sz w:val="20"/>
          <w:szCs w:val="20"/>
        </w:rPr>
        <w:t>Whitney Museum of American Ar</w:t>
      </w:r>
      <w:r w:rsidR="004A2144">
        <w:rPr>
          <w:rFonts w:ascii="Akkurat" w:hAnsi="Akkurat" w:cs="Akkurat"/>
          <w:sz w:val="20"/>
          <w:szCs w:val="20"/>
        </w:rPr>
        <w:t>t</w:t>
      </w:r>
    </w:p>
    <w:p w:rsidR="00720975" w:rsidRDefault="00720975" w:rsidP="00720975">
      <w:pPr>
        <w:pStyle w:val="NoSpacing"/>
        <w:rPr>
          <w:rFonts w:ascii="Akkurat" w:hAnsi="Akkurat" w:cs="Akkurat"/>
          <w:b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Inventory no.: </w:t>
      </w:r>
      <w:r w:rsidR="004A2144" w:rsidRPr="004A2144">
        <w:rPr>
          <w:rFonts w:ascii="Akkurat" w:hAnsi="Akkurat" w:cs="Akkurat"/>
          <w:sz w:val="20"/>
          <w:szCs w:val="20"/>
        </w:rPr>
        <w:t>94.66</w:t>
      </w:r>
    </w:p>
    <w:p w:rsidR="00720975" w:rsidRPr="009809C3" w:rsidRDefault="00720975" w:rsidP="00720975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Image: </w:t>
      </w:r>
      <w:r w:rsidR="004A2144" w:rsidRPr="004A2144">
        <w:rPr>
          <w:rFonts w:ascii="Akkurat" w:hAnsi="Akkurat" w:cs="Akkurat"/>
          <w:sz w:val="20"/>
          <w:szCs w:val="20"/>
        </w:rPr>
        <w:t xml:space="preserve">Whitney Museum of American Art, New York; purchase, with funds from Joanne Leonhardt </w:t>
      </w:r>
      <w:proofErr w:type="spellStart"/>
      <w:r w:rsidR="004A2144" w:rsidRPr="004A2144">
        <w:rPr>
          <w:rFonts w:ascii="Akkurat" w:hAnsi="Akkurat" w:cs="Akkurat"/>
          <w:sz w:val="20"/>
          <w:szCs w:val="20"/>
        </w:rPr>
        <w:t>Cassullo</w:t>
      </w:r>
      <w:proofErr w:type="spellEnd"/>
      <w:r w:rsidR="004A2144">
        <w:rPr>
          <w:rFonts w:ascii="Akkurat" w:hAnsi="Akkurat" w:cs="Akkurat"/>
          <w:sz w:val="20"/>
          <w:szCs w:val="20"/>
        </w:rPr>
        <w:t xml:space="preserve"> </w:t>
      </w:r>
      <w:r w:rsidRPr="0056332E">
        <w:rPr>
          <w:rFonts w:ascii="Akkurat" w:hAnsi="Akkurat" w:cs="Akkurat"/>
          <w:sz w:val="20"/>
          <w:szCs w:val="20"/>
        </w:rPr>
        <w:t>© Nicole Eisenman</w:t>
      </w:r>
    </w:p>
    <w:p w:rsidR="00A402D8" w:rsidRPr="000C57B6" w:rsidRDefault="00A402D8" w:rsidP="00A402D8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Created: </w:t>
      </w:r>
      <w:r>
        <w:rPr>
          <w:rFonts w:ascii="Akkurat" w:hAnsi="Akkurat" w:cs="Akkurat"/>
          <w:sz w:val="20"/>
          <w:szCs w:val="20"/>
        </w:rPr>
        <w:t>New York</w:t>
      </w:r>
    </w:p>
    <w:p w:rsidR="00720975" w:rsidRPr="000D23A0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</w:p>
    <w:p w:rsidR="00720975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>Provenance:</w:t>
      </w:r>
      <w:r>
        <w:rPr>
          <w:rFonts w:ascii="Akkurat" w:hAnsi="Akkurat" w:cs="Akkurat"/>
          <w:sz w:val="20"/>
          <w:szCs w:val="20"/>
        </w:rPr>
        <w:t xml:space="preserve"> </w:t>
      </w:r>
      <w:bookmarkStart w:id="1" w:name="_Hlk135744897"/>
      <w:r w:rsidRPr="000D23A0">
        <w:rPr>
          <w:rFonts w:ascii="Akkurat" w:hAnsi="Akkurat" w:cs="Akkurat"/>
          <w:sz w:val="20"/>
          <w:szCs w:val="20"/>
        </w:rPr>
        <w:t xml:space="preserve">Acquired by </w:t>
      </w:r>
      <w:r w:rsidR="004A2144">
        <w:rPr>
          <w:rFonts w:ascii="Akkurat" w:hAnsi="Akkurat" w:cs="Akkurat"/>
          <w:sz w:val="20"/>
          <w:szCs w:val="20"/>
        </w:rPr>
        <w:t>The Whitney Museum of American Art, New York</w:t>
      </w:r>
      <w:r>
        <w:rPr>
          <w:rFonts w:ascii="Akkurat" w:hAnsi="Akkurat" w:cs="Akkurat"/>
          <w:sz w:val="20"/>
          <w:szCs w:val="20"/>
        </w:rPr>
        <w:t xml:space="preserve"> in </w:t>
      </w:r>
      <w:r w:rsidR="004A2144">
        <w:rPr>
          <w:rFonts w:ascii="Akkurat" w:hAnsi="Akkurat" w:cs="Akkurat"/>
          <w:sz w:val="20"/>
          <w:szCs w:val="20"/>
        </w:rPr>
        <w:t xml:space="preserve">1994 with funds from Joanne Leonhardt </w:t>
      </w:r>
      <w:proofErr w:type="spellStart"/>
      <w:r w:rsidR="004A2144">
        <w:rPr>
          <w:rFonts w:ascii="Akkurat" w:hAnsi="Akkurat" w:cs="Akkurat"/>
          <w:sz w:val="20"/>
          <w:szCs w:val="20"/>
        </w:rPr>
        <w:t>Cassullo</w:t>
      </w:r>
      <w:proofErr w:type="spellEnd"/>
      <w:r>
        <w:rPr>
          <w:rFonts w:ascii="Akkurat" w:hAnsi="Akkurat" w:cs="Akkurat"/>
          <w:sz w:val="20"/>
          <w:szCs w:val="20"/>
        </w:rPr>
        <w:t xml:space="preserve"> </w:t>
      </w:r>
      <w:bookmarkEnd w:id="1"/>
    </w:p>
    <w:p w:rsidR="00720975" w:rsidRDefault="004A2144" w:rsidP="00720975">
      <w:pPr>
        <w:spacing w:after="0"/>
        <w:rPr>
          <w:rFonts w:ascii="Akkurat" w:hAnsi="Akkurat"/>
          <w:sz w:val="20"/>
          <w:szCs w:val="20"/>
        </w:rPr>
      </w:pPr>
      <w:hyperlink r:id="rId24" w:history="1">
        <w:r w:rsidRPr="00CE5BCD">
          <w:rPr>
            <w:rStyle w:val="Hyperlink"/>
            <w:rFonts w:ascii="Akkurat" w:hAnsi="Akkurat"/>
            <w:sz w:val="20"/>
            <w:szCs w:val="20"/>
          </w:rPr>
          <w:t>https://whitney.org/collection/works/9024</w:t>
        </w:r>
      </w:hyperlink>
      <w:r>
        <w:rPr>
          <w:rFonts w:ascii="Akkurat" w:hAnsi="Akkurat"/>
          <w:sz w:val="20"/>
          <w:szCs w:val="20"/>
        </w:rPr>
        <w:t xml:space="preserve"> </w:t>
      </w:r>
    </w:p>
    <w:p w:rsidR="004A2144" w:rsidRPr="004A2144" w:rsidRDefault="004A2144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b/>
          <w:sz w:val="20"/>
          <w:szCs w:val="20"/>
        </w:rPr>
        <w:t xml:space="preserve">Brief description: </w:t>
      </w:r>
      <w:r w:rsidR="004A2144">
        <w:rPr>
          <w:rFonts w:ascii="Akkurat" w:hAnsi="Akkurat"/>
          <w:sz w:val="20"/>
          <w:szCs w:val="20"/>
        </w:rPr>
        <w:t>Acrylic</w:t>
      </w:r>
      <w:r w:rsidRPr="000D23A0">
        <w:rPr>
          <w:rFonts w:ascii="Akkurat" w:hAnsi="Akkurat"/>
          <w:sz w:val="20"/>
          <w:szCs w:val="20"/>
        </w:rPr>
        <w:t xml:space="preserve"> on canvas </w:t>
      </w:r>
      <w:r>
        <w:rPr>
          <w:rFonts w:ascii="Akkurat" w:hAnsi="Akkurat"/>
          <w:sz w:val="20"/>
          <w:szCs w:val="20"/>
        </w:rPr>
        <w:t xml:space="preserve">painting </w:t>
      </w:r>
      <w:r w:rsidRPr="000D23A0">
        <w:rPr>
          <w:rFonts w:ascii="Akkurat" w:hAnsi="Akkurat"/>
          <w:sz w:val="20"/>
          <w:szCs w:val="20"/>
        </w:rPr>
        <w:t xml:space="preserve">of </w:t>
      </w:r>
      <w:r>
        <w:rPr>
          <w:rFonts w:ascii="Akkurat" w:hAnsi="Akkurat"/>
          <w:sz w:val="20"/>
          <w:szCs w:val="20"/>
        </w:rPr>
        <w:t xml:space="preserve">a </w:t>
      </w:r>
      <w:r w:rsidR="004A2144">
        <w:rPr>
          <w:rFonts w:ascii="Akkurat" w:hAnsi="Akkurat"/>
          <w:sz w:val="20"/>
          <w:szCs w:val="20"/>
        </w:rPr>
        <w:t>group figurative scene in blue tones</w:t>
      </w:r>
    </w:p>
    <w:p w:rsidR="00720975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245910">
        <w:rPr>
          <w:rFonts w:ascii="Akkurat" w:hAnsi="Akkurat"/>
          <w:b/>
          <w:sz w:val="20"/>
          <w:szCs w:val="20"/>
        </w:rPr>
        <w:t xml:space="preserve">Ownership between 1933-1945: </w:t>
      </w:r>
      <w:r w:rsidRPr="0056332E">
        <w:rPr>
          <w:rFonts w:ascii="Akkurat" w:hAnsi="Akkurat"/>
          <w:sz w:val="20"/>
          <w:szCs w:val="20"/>
        </w:rPr>
        <w:t>NA</w:t>
      </w:r>
    </w:p>
    <w:p w:rsidR="00720975" w:rsidRDefault="00720975" w:rsidP="00720975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720975" w:rsidRDefault="00720975" w:rsidP="00720975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720975" w:rsidRDefault="00720975" w:rsidP="00720975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720975" w:rsidRDefault="00720975" w:rsidP="00720975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720975" w:rsidRDefault="00720975" w:rsidP="00720975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720975" w:rsidRDefault="00720975" w:rsidP="00720975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p w:rsidR="00720975" w:rsidRPr="000D23A0" w:rsidRDefault="004A2144" w:rsidP="00720975">
      <w:pPr>
        <w:spacing w:after="0"/>
        <w:rPr>
          <w:rFonts w:ascii="Akkurat" w:hAnsi="Akkurat"/>
          <w:sz w:val="20"/>
          <w:szCs w:val="20"/>
        </w:rPr>
      </w:pPr>
      <w:r>
        <w:rPr>
          <w:noProof/>
        </w:rPr>
        <w:drawing>
          <wp:inline distT="0" distB="0" distL="0" distR="0">
            <wp:extent cx="3467100" cy="4382791"/>
            <wp:effectExtent l="0" t="0" r="0" b="0"/>
            <wp:docPr id="4" name="Picture 4" descr="https://whitneymedia.org/assets/artwork/46314/2015_55_cropp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hitneymedia.org/assets/artwork/46314/2015_55_cropped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490" cy="440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75" w:rsidRPr="000D23A0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Pr="000D23A0" w:rsidRDefault="00720975" w:rsidP="00720975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>Nicole Eisenman</w:t>
      </w:r>
    </w:p>
    <w:p w:rsidR="00720975" w:rsidRDefault="00720975" w:rsidP="00720975">
      <w:pPr>
        <w:pStyle w:val="NoSpacing"/>
        <w:rPr>
          <w:rFonts w:ascii="Akkurat" w:hAnsi="Akkurat" w:cs="Akkurat"/>
          <w:b/>
          <w:sz w:val="20"/>
          <w:szCs w:val="20"/>
        </w:rPr>
      </w:pPr>
      <w:r w:rsidRPr="0056332E">
        <w:rPr>
          <w:rFonts w:ascii="Akkurat" w:hAnsi="Akkurat" w:cs="Akkurat"/>
          <w:b/>
          <w:sz w:val="20"/>
          <w:szCs w:val="20"/>
        </w:rPr>
        <w:t>born 1965, USA</w:t>
      </w:r>
    </w:p>
    <w:p w:rsidR="00720975" w:rsidRPr="000D23A0" w:rsidRDefault="00720975" w:rsidP="00720975">
      <w:pPr>
        <w:pStyle w:val="NoSpacing"/>
        <w:rPr>
          <w:rFonts w:ascii="Akkurat" w:hAnsi="Akkurat" w:cs="Akkurat"/>
          <w:i/>
          <w:sz w:val="20"/>
          <w:szCs w:val="20"/>
        </w:rPr>
      </w:pPr>
    </w:p>
    <w:p w:rsidR="00720975" w:rsidRDefault="004A2144" w:rsidP="00720975">
      <w:pPr>
        <w:pStyle w:val="NoSpacing"/>
        <w:rPr>
          <w:rFonts w:ascii="Akkurat" w:hAnsi="Akkurat" w:cs="Akkurat"/>
          <w:i/>
          <w:sz w:val="20"/>
          <w:szCs w:val="20"/>
        </w:rPr>
      </w:pPr>
      <w:r>
        <w:rPr>
          <w:rFonts w:ascii="Akkurat" w:hAnsi="Akkurat" w:cs="Akkurat"/>
          <w:i/>
          <w:sz w:val="20"/>
          <w:szCs w:val="20"/>
        </w:rPr>
        <w:t xml:space="preserve">Achilles Heel </w:t>
      </w:r>
    </w:p>
    <w:p w:rsidR="00720975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  <w:r w:rsidRPr="0056332E">
        <w:rPr>
          <w:rFonts w:ascii="Akkurat" w:hAnsi="Akkurat" w:cs="Akkurat"/>
          <w:sz w:val="20"/>
          <w:szCs w:val="20"/>
        </w:rPr>
        <w:t>201</w:t>
      </w:r>
      <w:r w:rsidR="004A2144">
        <w:rPr>
          <w:rFonts w:ascii="Akkurat" w:hAnsi="Akkurat" w:cs="Akkurat"/>
          <w:sz w:val="20"/>
          <w:szCs w:val="20"/>
        </w:rPr>
        <w:t>4</w:t>
      </w:r>
    </w:p>
    <w:p w:rsidR="00720975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  <w:r w:rsidRPr="0056332E">
        <w:rPr>
          <w:rFonts w:ascii="Akkurat" w:hAnsi="Akkurat" w:cs="Akkurat"/>
          <w:sz w:val="20"/>
          <w:szCs w:val="20"/>
        </w:rPr>
        <w:t>Oil on canvas</w:t>
      </w:r>
    </w:p>
    <w:p w:rsidR="00720975" w:rsidRDefault="004A2144" w:rsidP="00720975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sz w:val="20"/>
          <w:szCs w:val="20"/>
        </w:rPr>
        <w:t>208.3</w:t>
      </w:r>
      <w:r w:rsidR="00720975" w:rsidRPr="0056332E">
        <w:rPr>
          <w:rFonts w:ascii="Akkurat" w:hAnsi="Akkurat" w:cs="Akkurat"/>
          <w:sz w:val="20"/>
          <w:szCs w:val="20"/>
        </w:rPr>
        <w:t xml:space="preserve"> x </w:t>
      </w:r>
      <w:r>
        <w:rPr>
          <w:rFonts w:ascii="Akkurat" w:hAnsi="Akkurat" w:cs="Akkurat"/>
          <w:sz w:val="20"/>
          <w:szCs w:val="20"/>
        </w:rPr>
        <w:t>165.7</w:t>
      </w:r>
      <w:r w:rsidR="00720975" w:rsidRPr="0056332E">
        <w:rPr>
          <w:rFonts w:ascii="Akkurat" w:hAnsi="Akkurat" w:cs="Akkurat"/>
          <w:sz w:val="20"/>
          <w:szCs w:val="20"/>
        </w:rPr>
        <w:t xml:space="preserve"> cm</w:t>
      </w:r>
    </w:p>
    <w:p w:rsidR="00720975" w:rsidRPr="0056332E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</w:p>
    <w:p w:rsidR="00720975" w:rsidRPr="004A2144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Lender: </w:t>
      </w:r>
      <w:r>
        <w:rPr>
          <w:rFonts w:ascii="Akkurat" w:hAnsi="Akkurat" w:cs="Akkurat"/>
          <w:b/>
          <w:sz w:val="20"/>
          <w:szCs w:val="20"/>
        </w:rPr>
        <w:t xml:space="preserve"> </w:t>
      </w:r>
      <w:r w:rsidR="004A2144" w:rsidRPr="004A2144">
        <w:rPr>
          <w:rFonts w:ascii="Akkurat" w:hAnsi="Akkurat" w:cs="Akkurat"/>
          <w:sz w:val="20"/>
          <w:szCs w:val="20"/>
        </w:rPr>
        <w:t>Whitney Museum of American Ar</w:t>
      </w:r>
      <w:r w:rsidR="004A2144">
        <w:rPr>
          <w:rFonts w:ascii="Akkurat" w:hAnsi="Akkurat" w:cs="Akkurat"/>
          <w:sz w:val="20"/>
          <w:szCs w:val="20"/>
        </w:rPr>
        <w:t>t</w:t>
      </w:r>
    </w:p>
    <w:p w:rsidR="00720975" w:rsidRDefault="00720975" w:rsidP="00720975">
      <w:pPr>
        <w:pStyle w:val="NoSpacing"/>
        <w:rPr>
          <w:rFonts w:ascii="Akkurat" w:hAnsi="Akkurat" w:cs="Akkurat"/>
          <w:b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 xml:space="preserve">Inventory no.: </w:t>
      </w:r>
      <w:r w:rsidR="004A2144" w:rsidRPr="004A2144">
        <w:rPr>
          <w:rFonts w:ascii="Akkurat" w:hAnsi="Akkurat" w:cs="Akkurat"/>
          <w:sz w:val="20"/>
          <w:szCs w:val="20"/>
        </w:rPr>
        <w:t>2015.55</w:t>
      </w:r>
    </w:p>
    <w:p w:rsidR="00720975" w:rsidRPr="009809C3" w:rsidRDefault="00720975" w:rsidP="00720975">
      <w:pPr>
        <w:pStyle w:val="NoSpacing"/>
        <w:rPr>
          <w:rFonts w:ascii="Akkurat" w:hAnsi="Akkurat" w:cs="Akkurat"/>
          <w:b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Image: </w:t>
      </w:r>
      <w:r w:rsidR="004A2144">
        <w:rPr>
          <w:rFonts w:ascii="Akkurat" w:hAnsi="Akkurat" w:cs="Akkurat"/>
          <w:sz w:val="20"/>
          <w:szCs w:val="20"/>
        </w:rPr>
        <w:t xml:space="preserve"> Courtesy the artist and Hauser &amp; Wirth. Photo: John Berens Photography, Brooklyn, New York </w:t>
      </w:r>
      <w:r w:rsidR="004A2144" w:rsidRPr="0056332E">
        <w:rPr>
          <w:rFonts w:ascii="Akkurat" w:hAnsi="Akkurat" w:cs="Akkurat"/>
          <w:sz w:val="20"/>
          <w:szCs w:val="20"/>
        </w:rPr>
        <w:t>© Nicole Eisenman</w:t>
      </w:r>
    </w:p>
    <w:p w:rsidR="00A402D8" w:rsidRPr="000C57B6" w:rsidRDefault="00A402D8" w:rsidP="00A402D8">
      <w:pPr>
        <w:pStyle w:val="NoSpacing"/>
        <w:rPr>
          <w:rFonts w:ascii="Akkurat" w:hAnsi="Akkurat" w:cs="Akkurat"/>
          <w:sz w:val="20"/>
          <w:szCs w:val="20"/>
        </w:rPr>
      </w:pPr>
      <w:r>
        <w:rPr>
          <w:rFonts w:ascii="Akkurat" w:hAnsi="Akkurat" w:cs="Akkurat"/>
          <w:b/>
          <w:sz w:val="20"/>
          <w:szCs w:val="20"/>
        </w:rPr>
        <w:t xml:space="preserve">Created: </w:t>
      </w:r>
      <w:r>
        <w:rPr>
          <w:rFonts w:ascii="Akkurat" w:hAnsi="Akkurat" w:cs="Akkurat"/>
          <w:sz w:val="20"/>
          <w:szCs w:val="20"/>
        </w:rPr>
        <w:t>New York</w:t>
      </w:r>
    </w:p>
    <w:p w:rsidR="00720975" w:rsidRPr="000D23A0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</w:p>
    <w:p w:rsidR="00720975" w:rsidRDefault="00720975" w:rsidP="00720975">
      <w:pPr>
        <w:pStyle w:val="NoSpacing"/>
        <w:rPr>
          <w:rFonts w:ascii="Akkurat" w:hAnsi="Akkurat" w:cs="Akkurat"/>
          <w:sz w:val="20"/>
          <w:szCs w:val="20"/>
        </w:rPr>
      </w:pPr>
      <w:r w:rsidRPr="009809C3">
        <w:rPr>
          <w:rFonts w:ascii="Akkurat" w:hAnsi="Akkurat" w:cs="Akkurat"/>
          <w:b/>
          <w:sz w:val="20"/>
          <w:szCs w:val="20"/>
        </w:rPr>
        <w:t>Provenance:</w:t>
      </w:r>
      <w:r>
        <w:rPr>
          <w:rFonts w:ascii="Akkurat" w:hAnsi="Akkurat" w:cs="Akkurat"/>
          <w:sz w:val="20"/>
          <w:szCs w:val="20"/>
        </w:rPr>
        <w:t xml:space="preserve"> </w:t>
      </w:r>
      <w:bookmarkStart w:id="2" w:name="_Hlk135744842"/>
      <w:r w:rsidR="004A2144">
        <w:rPr>
          <w:rFonts w:ascii="Akkurat" w:hAnsi="Akkurat" w:cs="Akkurat"/>
          <w:sz w:val="20"/>
          <w:szCs w:val="20"/>
        </w:rPr>
        <w:t>Donated to</w:t>
      </w:r>
      <w:r w:rsidRPr="000D23A0">
        <w:rPr>
          <w:rFonts w:ascii="Akkurat" w:hAnsi="Akkurat" w:cs="Akkurat"/>
          <w:sz w:val="20"/>
          <w:szCs w:val="20"/>
        </w:rPr>
        <w:t xml:space="preserve"> </w:t>
      </w:r>
      <w:r w:rsidR="004A2144">
        <w:rPr>
          <w:rFonts w:ascii="Akkurat" w:hAnsi="Akkurat" w:cs="Akkurat"/>
          <w:sz w:val="20"/>
          <w:szCs w:val="20"/>
        </w:rPr>
        <w:t xml:space="preserve">The Whitney Museum of American Art, New York in 2015 by Andrew and Christine Hall </w:t>
      </w:r>
      <w:bookmarkEnd w:id="2"/>
    </w:p>
    <w:p w:rsidR="00720975" w:rsidRPr="004A2144" w:rsidRDefault="004A2144" w:rsidP="00720975">
      <w:pPr>
        <w:spacing w:after="0"/>
        <w:rPr>
          <w:rFonts w:ascii="Akkurat" w:hAnsi="Akkurat"/>
          <w:sz w:val="20"/>
          <w:szCs w:val="20"/>
        </w:rPr>
      </w:pPr>
      <w:hyperlink r:id="rId26" w:history="1">
        <w:r w:rsidRPr="00CE5BCD">
          <w:rPr>
            <w:rStyle w:val="Hyperlink"/>
            <w:rFonts w:ascii="Akkurat" w:hAnsi="Akkurat"/>
            <w:sz w:val="20"/>
            <w:szCs w:val="20"/>
          </w:rPr>
          <w:t>https://whitney.org/collection/works/46314</w:t>
        </w:r>
      </w:hyperlink>
      <w:r>
        <w:rPr>
          <w:rFonts w:ascii="Akkurat" w:hAnsi="Akkurat"/>
          <w:sz w:val="20"/>
          <w:szCs w:val="20"/>
        </w:rPr>
        <w:t xml:space="preserve"> </w:t>
      </w:r>
    </w:p>
    <w:p w:rsidR="004A2144" w:rsidRPr="000D23A0" w:rsidRDefault="004A2144" w:rsidP="00720975">
      <w:pPr>
        <w:spacing w:after="0"/>
        <w:rPr>
          <w:rFonts w:ascii="Akkurat" w:hAnsi="Akkurat"/>
          <w:b/>
          <w:sz w:val="20"/>
          <w:szCs w:val="20"/>
        </w:rPr>
      </w:pPr>
    </w:p>
    <w:p w:rsid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0D23A0">
        <w:rPr>
          <w:rFonts w:ascii="Akkurat" w:hAnsi="Akkurat"/>
          <w:b/>
          <w:sz w:val="20"/>
          <w:szCs w:val="20"/>
        </w:rPr>
        <w:t xml:space="preserve">Brief description: </w:t>
      </w:r>
      <w:r w:rsidRPr="000D23A0">
        <w:rPr>
          <w:rFonts w:ascii="Akkurat" w:hAnsi="Akkurat"/>
          <w:sz w:val="20"/>
          <w:szCs w:val="20"/>
        </w:rPr>
        <w:t xml:space="preserve">Oil on canvas </w:t>
      </w:r>
      <w:r>
        <w:rPr>
          <w:rFonts w:ascii="Akkurat" w:hAnsi="Akkurat"/>
          <w:sz w:val="20"/>
          <w:szCs w:val="20"/>
        </w:rPr>
        <w:t xml:space="preserve">painting </w:t>
      </w:r>
      <w:r w:rsidRPr="000D23A0">
        <w:rPr>
          <w:rFonts w:ascii="Akkurat" w:hAnsi="Akkurat"/>
          <w:sz w:val="20"/>
          <w:szCs w:val="20"/>
        </w:rPr>
        <w:t xml:space="preserve">of </w:t>
      </w:r>
      <w:r w:rsidR="004A2144">
        <w:rPr>
          <w:rFonts w:ascii="Akkurat" w:hAnsi="Akkurat"/>
          <w:sz w:val="20"/>
          <w:szCs w:val="20"/>
        </w:rPr>
        <w:t>figures sculpting clay in the interior of a bar</w:t>
      </w:r>
    </w:p>
    <w:p w:rsidR="00720975" w:rsidRDefault="00720975" w:rsidP="00720975">
      <w:pPr>
        <w:spacing w:after="0"/>
        <w:rPr>
          <w:rFonts w:ascii="Akkurat" w:hAnsi="Akkurat"/>
          <w:sz w:val="20"/>
          <w:szCs w:val="20"/>
        </w:rPr>
      </w:pPr>
    </w:p>
    <w:p w:rsidR="00720975" w:rsidRDefault="00720975" w:rsidP="00720975">
      <w:pPr>
        <w:spacing w:after="0"/>
        <w:rPr>
          <w:rFonts w:ascii="Akkurat" w:hAnsi="Akkurat"/>
          <w:sz w:val="20"/>
          <w:szCs w:val="20"/>
        </w:rPr>
      </w:pPr>
      <w:r w:rsidRPr="00245910">
        <w:rPr>
          <w:rFonts w:ascii="Akkurat" w:hAnsi="Akkurat"/>
          <w:b/>
          <w:sz w:val="20"/>
          <w:szCs w:val="20"/>
        </w:rPr>
        <w:t xml:space="preserve">Ownership between 1933-1945: </w:t>
      </w:r>
      <w:r w:rsidRPr="0056332E">
        <w:rPr>
          <w:rFonts w:ascii="Akkurat" w:hAnsi="Akkurat"/>
          <w:sz w:val="20"/>
          <w:szCs w:val="20"/>
        </w:rPr>
        <w:t>NA</w:t>
      </w:r>
    </w:p>
    <w:p w:rsidR="00720975" w:rsidRPr="00245910" w:rsidRDefault="00720975" w:rsidP="002656F9">
      <w:pPr>
        <w:spacing w:after="0"/>
        <w:rPr>
          <w:rFonts w:ascii="Akkurat" w:hAnsi="Akkurat"/>
          <w:noProof/>
          <w:sz w:val="20"/>
          <w:szCs w:val="20"/>
          <w:lang w:eastAsia="en-GB"/>
        </w:rPr>
      </w:pPr>
    </w:p>
    <w:sectPr w:rsidR="00720975" w:rsidRPr="00245910"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2D8" w:rsidRDefault="00A402D8" w:rsidP="002A151A">
      <w:pPr>
        <w:spacing w:after="0" w:line="240" w:lineRule="auto"/>
      </w:pPr>
      <w:r>
        <w:separator/>
      </w:r>
    </w:p>
  </w:endnote>
  <w:endnote w:type="continuationSeparator" w:id="0">
    <w:p w:rsidR="00A402D8" w:rsidRDefault="00A402D8" w:rsidP="002A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8">
    <w:altName w:val="Times New Roman"/>
    <w:charset w:val="00"/>
    <w:family w:val="auto"/>
    <w:pitch w:val="variable"/>
  </w:font>
  <w:font w:name="Akkurat">
    <w:altName w:val="Andale Mono"/>
    <w:panose1 w:val="0200050304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2D8" w:rsidRPr="00BC6467" w:rsidRDefault="00A402D8" w:rsidP="00BC6467">
    <w:pPr>
      <w:spacing w:after="0"/>
      <w:rPr>
        <w:u w:val="single"/>
      </w:rPr>
    </w:pPr>
    <w:r>
      <w:rPr>
        <w:rFonts w:ascii="Akkurat" w:hAnsi="Akkurat"/>
        <w:i/>
        <w:sz w:val="20"/>
        <w:szCs w:val="20"/>
      </w:rPr>
      <w:t>Nicole Eisenman: What Happened</w:t>
    </w:r>
    <w:r w:rsidRPr="00BC6467">
      <w:rPr>
        <w:rFonts w:ascii="Akkurat" w:hAnsi="Akkurat"/>
        <w:i/>
        <w:sz w:val="20"/>
        <w:szCs w:val="20"/>
      </w:rPr>
      <w:t xml:space="preserve">, </w:t>
    </w:r>
    <w:r w:rsidRPr="00BC6467">
      <w:rPr>
        <w:rFonts w:ascii="Akkurat" w:hAnsi="Akkurat"/>
        <w:sz w:val="20"/>
        <w:szCs w:val="20"/>
      </w:rPr>
      <w:t>Whitechapel Gallery,</w:t>
    </w:r>
    <w:r>
      <w:rPr>
        <w:rFonts w:ascii="Akkurat" w:hAnsi="Akkurat"/>
        <w:b/>
        <w:i/>
        <w:sz w:val="20"/>
        <w:szCs w:val="20"/>
      </w:rPr>
      <w:t xml:space="preserve"> </w:t>
    </w:r>
    <w:r>
      <w:rPr>
        <w:rFonts w:ascii="Akkurat" w:hAnsi="Akkurat"/>
        <w:sz w:val="20"/>
        <w:szCs w:val="20"/>
      </w:rPr>
      <w:t>10 October 2023 – 14 January 2024</w:t>
    </w:r>
  </w:p>
  <w:p w:rsidR="00A402D8" w:rsidRDefault="00A402D8" w:rsidP="00BC6467">
    <w:pPr>
      <w:spacing w:after="0"/>
      <w:rPr>
        <w:rFonts w:ascii="Akkurat" w:hAnsi="Akkurat"/>
        <w:sz w:val="20"/>
        <w:szCs w:val="20"/>
      </w:rPr>
    </w:pPr>
    <w:r w:rsidRPr="00E72DFF">
      <w:rPr>
        <w:u w:val="single"/>
      </w:rPr>
      <w:t>List of objects proposed for protection under Part 6 of the Tribunals, Courts and Enforcement Act 2007 (protectio</w:t>
    </w:r>
    <w:r>
      <w:rPr>
        <w:u w:val="single"/>
      </w:rPr>
      <w:t xml:space="preserve">n of cultural objects on loan). </w:t>
    </w:r>
  </w:p>
  <w:p w:rsidR="00A402D8" w:rsidRDefault="00A402D8">
    <w:pPr>
      <w:pStyle w:val="Footer"/>
    </w:pPr>
  </w:p>
  <w:p w:rsidR="00A402D8" w:rsidRDefault="00A40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2D8" w:rsidRDefault="00A402D8" w:rsidP="002A151A">
      <w:pPr>
        <w:spacing w:after="0" w:line="240" w:lineRule="auto"/>
      </w:pPr>
      <w:r>
        <w:separator/>
      </w:r>
    </w:p>
  </w:footnote>
  <w:footnote w:type="continuationSeparator" w:id="0">
    <w:p w:rsidR="00A402D8" w:rsidRDefault="00A402D8" w:rsidP="002A1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744AD"/>
    <w:multiLevelType w:val="hybridMultilevel"/>
    <w:tmpl w:val="809EA8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275D7"/>
    <w:multiLevelType w:val="hybridMultilevel"/>
    <w:tmpl w:val="A7783A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502ED"/>
    <w:multiLevelType w:val="hybridMultilevel"/>
    <w:tmpl w:val="67524E94"/>
    <w:lvl w:ilvl="0" w:tplc="41DE7442">
      <w:numFmt w:val="bullet"/>
      <w:lvlText w:val="-"/>
      <w:lvlJc w:val="left"/>
      <w:pPr>
        <w:ind w:left="435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F495B1E"/>
    <w:multiLevelType w:val="multilevel"/>
    <w:tmpl w:val="A290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81B05"/>
    <w:multiLevelType w:val="hybridMultilevel"/>
    <w:tmpl w:val="809EA8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D075E"/>
    <w:multiLevelType w:val="multilevel"/>
    <w:tmpl w:val="89D0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512B5D"/>
    <w:multiLevelType w:val="hybridMultilevel"/>
    <w:tmpl w:val="DF381264"/>
    <w:lvl w:ilvl="0" w:tplc="62F60C8E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009D1"/>
    <w:multiLevelType w:val="multilevel"/>
    <w:tmpl w:val="7F6C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AD9"/>
    <w:rsid w:val="000C57B6"/>
    <w:rsid w:val="000C715C"/>
    <w:rsid w:val="000D23A0"/>
    <w:rsid w:val="000D45D0"/>
    <w:rsid w:val="000F62C2"/>
    <w:rsid w:val="00105954"/>
    <w:rsid w:val="00107AD5"/>
    <w:rsid w:val="00137FD2"/>
    <w:rsid w:val="0016251A"/>
    <w:rsid w:val="00166A99"/>
    <w:rsid w:val="001B5CFC"/>
    <w:rsid w:val="00245910"/>
    <w:rsid w:val="002656F9"/>
    <w:rsid w:val="002A151A"/>
    <w:rsid w:val="002C6189"/>
    <w:rsid w:val="002C7A25"/>
    <w:rsid w:val="002F6ED5"/>
    <w:rsid w:val="00316E72"/>
    <w:rsid w:val="003770C6"/>
    <w:rsid w:val="003A1EFA"/>
    <w:rsid w:val="003C2651"/>
    <w:rsid w:val="003D564F"/>
    <w:rsid w:val="003F04F0"/>
    <w:rsid w:val="003F0B15"/>
    <w:rsid w:val="003F4EA1"/>
    <w:rsid w:val="00416C14"/>
    <w:rsid w:val="00444778"/>
    <w:rsid w:val="004605A9"/>
    <w:rsid w:val="0046686C"/>
    <w:rsid w:val="004926A0"/>
    <w:rsid w:val="004A2144"/>
    <w:rsid w:val="004A5E04"/>
    <w:rsid w:val="004F4A35"/>
    <w:rsid w:val="00536103"/>
    <w:rsid w:val="0055629B"/>
    <w:rsid w:val="0056332E"/>
    <w:rsid w:val="005D204C"/>
    <w:rsid w:val="00674FE2"/>
    <w:rsid w:val="00680C52"/>
    <w:rsid w:val="006B6C46"/>
    <w:rsid w:val="00706961"/>
    <w:rsid w:val="007128A2"/>
    <w:rsid w:val="00712F25"/>
    <w:rsid w:val="00720259"/>
    <w:rsid w:val="00720975"/>
    <w:rsid w:val="00736D25"/>
    <w:rsid w:val="00741D7D"/>
    <w:rsid w:val="00754C5E"/>
    <w:rsid w:val="00786CAE"/>
    <w:rsid w:val="00793651"/>
    <w:rsid w:val="00797D3F"/>
    <w:rsid w:val="007E67AF"/>
    <w:rsid w:val="007E6E02"/>
    <w:rsid w:val="008106B0"/>
    <w:rsid w:val="00855D71"/>
    <w:rsid w:val="008563F9"/>
    <w:rsid w:val="00865199"/>
    <w:rsid w:val="00867E18"/>
    <w:rsid w:val="00894A53"/>
    <w:rsid w:val="008E3EDD"/>
    <w:rsid w:val="009328BF"/>
    <w:rsid w:val="009809C3"/>
    <w:rsid w:val="00A13793"/>
    <w:rsid w:val="00A30E0A"/>
    <w:rsid w:val="00A402D8"/>
    <w:rsid w:val="00A40ECD"/>
    <w:rsid w:val="00AE3D3F"/>
    <w:rsid w:val="00B221D8"/>
    <w:rsid w:val="00B262AB"/>
    <w:rsid w:val="00B362B7"/>
    <w:rsid w:val="00B54FA5"/>
    <w:rsid w:val="00B7272A"/>
    <w:rsid w:val="00B77FC5"/>
    <w:rsid w:val="00B8438E"/>
    <w:rsid w:val="00BA2DC0"/>
    <w:rsid w:val="00BC407F"/>
    <w:rsid w:val="00BC6467"/>
    <w:rsid w:val="00BF0A20"/>
    <w:rsid w:val="00C000EF"/>
    <w:rsid w:val="00C22C2B"/>
    <w:rsid w:val="00C410F6"/>
    <w:rsid w:val="00C55DC6"/>
    <w:rsid w:val="00C94004"/>
    <w:rsid w:val="00CA6250"/>
    <w:rsid w:val="00CE06BE"/>
    <w:rsid w:val="00D323D4"/>
    <w:rsid w:val="00D9020A"/>
    <w:rsid w:val="00DA2731"/>
    <w:rsid w:val="00DB6623"/>
    <w:rsid w:val="00DC3530"/>
    <w:rsid w:val="00DD6ABC"/>
    <w:rsid w:val="00DD6DD1"/>
    <w:rsid w:val="00DE105B"/>
    <w:rsid w:val="00E21F4B"/>
    <w:rsid w:val="00E2413B"/>
    <w:rsid w:val="00E72DFF"/>
    <w:rsid w:val="00ED5CF4"/>
    <w:rsid w:val="00EE5624"/>
    <w:rsid w:val="00F369BD"/>
    <w:rsid w:val="00F60AD9"/>
    <w:rsid w:val="00F65E00"/>
    <w:rsid w:val="00F92C00"/>
    <w:rsid w:val="00FC4D4B"/>
    <w:rsid w:val="00FD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0A6D5"/>
  <w15:docId w15:val="{F6BF5784-B6A4-4EF7-AE9E-1A6436AD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0AD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20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926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7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D9"/>
    <w:rPr>
      <w:rFonts w:ascii="Tahoma" w:eastAsia="Calibri" w:hAnsi="Tahoma" w:cs="Tahoma"/>
      <w:sz w:val="16"/>
      <w:szCs w:val="16"/>
    </w:rPr>
  </w:style>
  <w:style w:type="paragraph" w:styleId="NoSpacing">
    <w:name w:val="No Spacing"/>
    <w:qFormat/>
    <w:rsid w:val="00F60AD9"/>
    <w:pPr>
      <w:suppressAutoHyphens/>
      <w:spacing w:after="0" w:line="100" w:lineRule="atLeast"/>
    </w:pPr>
    <w:rPr>
      <w:rFonts w:ascii="Calibri" w:eastAsia="SimSun" w:hAnsi="Calibri" w:cs="font318"/>
      <w:kern w:val="1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4926A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overview">
    <w:name w:val="overview"/>
    <w:basedOn w:val="Normal"/>
    <w:rsid w:val="00492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4926A0"/>
  </w:style>
  <w:style w:type="character" w:styleId="Strong">
    <w:name w:val="Strong"/>
    <w:basedOn w:val="DefaultParagraphFont"/>
    <w:uiPriority w:val="22"/>
    <w:qFormat/>
    <w:rsid w:val="00BA2DC0"/>
    <w:rPr>
      <w:b/>
      <w:bCs/>
    </w:rPr>
  </w:style>
  <w:style w:type="character" w:styleId="Emphasis">
    <w:name w:val="Emphasis"/>
    <w:basedOn w:val="DefaultParagraphFont"/>
    <w:uiPriority w:val="20"/>
    <w:qFormat/>
    <w:rsid w:val="003D564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7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2A1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5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1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51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A151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D2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77FC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ic.edu/" TargetMode="External"/><Relationship Id="rId13" Type="http://schemas.openxmlformats.org/officeDocument/2006/relationships/image" Target="media/image2.jpg"/><Relationship Id="rId18" Type="http://schemas.openxmlformats.org/officeDocument/2006/relationships/hyperlink" Target="https://thejewishmuseum.org/collection/33792-seder" TargetMode="External"/><Relationship Id="rId26" Type="http://schemas.openxmlformats.org/officeDocument/2006/relationships/hyperlink" Target="https://whitney.org/collection/works/46314" TargetMode="External"/><Relationship Id="rId3" Type="http://schemas.openxmlformats.org/officeDocument/2006/relationships/styles" Target="styles.xml"/><Relationship Id="rId21" Type="http://schemas.openxmlformats.org/officeDocument/2006/relationships/image" Target="media/image4.jpg"/><Relationship Id="rId7" Type="http://schemas.openxmlformats.org/officeDocument/2006/relationships/endnotes" Target="endnotes.xml"/><Relationship Id="rId12" Type="http://schemas.openxmlformats.org/officeDocument/2006/relationships/hyperlink" Target="http://www.whitechapelgallery.org" TargetMode="External"/><Relationship Id="rId17" Type="http://schemas.openxmlformats.org/officeDocument/2006/relationships/image" Target="media/image3.jpg"/><Relationship Id="rId25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://www.whitechapelgallery.org" TargetMode="External"/><Relationship Id="rId20" Type="http://schemas.openxmlformats.org/officeDocument/2006/relationships/hyperlink" Target="http://www.whitechapelgallery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aaic.org/acquisitions/the-drawing-class" TargetMode="External"/><Relationship Id="rId24" Type="http://schemas.openxmlformats.org/officeDocument/2006/relationships/hyperlink" Target="https://whitney.org/collection/works/9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hejewishmuseum.org" TargetMode="External"/><Relationship Id="rId23" Type="http://schemas.openxmlformats.org/officeDocument/2006/relationships/image" Target="media/image5.jpg"/><Relationship Id="rId28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hyperlink" Target="http://www.mom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hitechapelgallery.org" TargetMode="External"/><Relationship Id="rId14" Type="http://schemas.openxmlformats.org/officeDocument/2006/relationships/hyperlink" Target="https://www.antonkerngallery.com/fr/artists/48-nicole-eisenman/works/13484-nicole-eisenman-weeks-on-the-train-2015/" TargetMode="External"/><Relationship Id="rId22" Type="http://schemas.openxmlformats.org/officeDocument/2006/relationships/hyperlink" Target="http://www.whitechapelgallery.org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AD62-3B52-4DC2-AAE7-8ACC0482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Candy Stobbs</dc:creator>
  <cp:lastModifiedBy>Cameron Foote</cp:lastModifiedBy>
  <cp:revision>4</cp:revision>
  <dcterms:created xsi:type="dcterms:W3CDTF">2023-05-22T15:29:00Z</dcterms:created>
  <dcterms:modified xsi:type="dcterms:W3CDTF">2023-05-23T15:03:00Z</dcterms:modified>
</cp:coreProperties>
</file>